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urgent need for security in artificial intelligence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artificial intelligence (AI) continues to evolve rapidly, with a growing focus on its benefits for businesses. However, significant concerns regarding adversarial machine learning (AML) have emerged, shedding light on the vulnerabilities inherent in AI systems. As reported by AIM, AML refers to a collection of techniques specifically designed to exploit the weaknesses of machine learning models, enabling attackers to manipulate data in subtle ways that can lead to severe consequences.</w:t>
      </w:r>
      <w:r/>
    </w:p>
    <w:p>
      <w:r/>
      <w:r>
        <w:t>Adversarial machine learning poses substantial risks, particularly as AI technology becomes more integrated into critical sectors such as autonomous vehicles. An example highlighted is that of AI systems misclassifying familiar objects, where a stop sign may be misidentified as a speed limit sign due to inconspicuous changes. This situation encapsulates the potential danger of adversarial inputs.</w:t>
      </w:r>
      <w:r/>
    </w:p>
    <w:p>
      <w:r/>
      <w:r>
        <w:t>The sophistication of AML extends beyond mere misclassification; attackers can leverage AI technologies to facilitate more complex cyber threats such as phishing and malware distribution. Identifying these adversarial threats can be challenging, as attackers use automation to launch attacks, including model poisoning and theft, ultimately compromising machine learning integrity.</w:t>
      </w:r>
      <w:r/>
    </w:p>
    <w:p>
      <w:r/>
      <w:r>
        <w:t>The urgency to secure AI systems is underscored by the need for comprehensive strategies encompassing each stage of the AI development lifecycle. During data collection and preparation, for instance, security concerns must address the authenticity of data sources, potential mislabeling, and the overall integrity of the data used to train models. Data poisoning attacks—where malicious alterations lead to flawed model outcomes—serve as a pertinent example of vulnerabilities present in this early phase.</w:t>
      </w:r>
      <w:r/>
    </w:p>
    <w:p>
      <w:r/>
      <w:r>
        <w:t>To mitigate these risks, experts recommend sourcing data solely from trusted domains, employing data sanitisation techniques like activation clustering, and utilising STRong Intentional Perturbation (STRIP) for detecting adversarial patterns.</w:t>
      </w:r>
      <w:r/>
    </w:p>
    <w:p>
      <w:r/>
      <w:r>
        <w:t>In the model building phase, especially concerning pre-trained models, there are significant security considerations. Questions arise regarding the credibility of the model’s source, and threats may include the introduction of malicious nodes or backdoor fine-tuning from untrusted sources. Strategies to counteract these threats include avoiding unscrutinised pre-trained models and applying fine pruning techniques to eliminate any malicious components.</w:t>
      </w:r>
      <w:r/>
    </w:p>
    <w:p>
      <w:r/>
      <w:r>
        <w:t>As AI frameworks are designed and deployed, attention must be paid to ensuring that all updates and security patches are implemented. The utilisation of outdated or compromised frameworks significantly raises the likelihood of successful adversarial attacks.</w:t>
      </w:r>
      <w:r/>
    </w:p>
    <w:p>
      <w:r/>
      <w:r>
        <w:t>The deployment stage of model implementation brings its own security challenges. Attackers might execute evasion attacks, which involve manipulating data in a way that allows for circumvention of the AI system's detection capabilities. Other forms of attack such as poisoning, inference, and model extraction highlight the multifaceted nature of threats faced when AI models are operational. For instance, a credit lending model can be adversely affected by seemingly minor changes to customer data used in its training dataset.</w:t>
      </w:r>
      <w:r/>
    </w:p>
    <w:p>
      <w:r/>
      <w:r>
        <w:t>The implications of adversarial attacks are sobering; they reveal that despite advancements in AI, no system is truly immune to manipulation or compromise. Ensuring security within AI must be an integral part of development, rather than an add-on consideration.</w:t>
      </w:r>
      <w:r/>
    </w:p>
    <w:p>
      <w:r/>
      <w:r>
        <w:t>AIM outlines that several proven mitigation strategies can reinforce the security of AI systems against AML threats. These include the use of robust training methods, where adversarial examples are incorporated during the training process, facilitating improved resilience. Regular audits, defensive algorithms, and the implementation of explainable AI techniques further contribute to fortifying an organisation’s defences.</w:t>
      </w:r>
      <w:r/>
    </w:p>
    <w:p>
      <w:r/>
      <w:r>
        <w:t>As AI technology increasingly permeates various industries, the onus lies on organisations to prioritise security in their AI development strategies. The landscape of adversarial threats is bound to continually shift, necessitating ongoing vigilance and adaptability in defence mechanisms. This proactive approach is critical to harnessing the transformative potential of AI while ensuring its reliability and trustworthiness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https://www.techtarget.com/searchenterpriseai/definition/adversarial-machine-learning</w:t>
        </w:r>
      </w:hyperlink>
      <w:r>
        <w:t xml:space="preserve"> - Explains what adversarial machine learning is, how it works, and provides examples of adversarial attacks, such as misclassifying images.</w:t>
      </w:r>
      <w:r/>
    </w:p>
    <w:p>
      <w:pPr>
        <w:pStyle w:val="ListNumber"/>
        <w:spacing w:line="240" w:lineRule="auto"/>
        <w:ind w:left="720"/>
      </w:pPr>
      <w:r/>
      <w:hyperlink r:id="rId11">
        <w:r>
          <w:rPr>
            <w:color w:val="0000EE"/>
            <w:u w:val="single"/>
          </w:rPr>
          <w:t>https://saiwa.ai/blog/adversarial-machine-learning/</w:t>
        </w:r>
      </w:hyperlink>
      <w:r>
        <w:t xml:space="preserve"> - Discusses the threats of adversarial attacks in machine learning, including security risks and safety concerns, especially in critical applications like autonomous driving and medical diagnosis.</w:t>
      </w:r>
      <w:r/>
    </w:p>
    <w:p>
      <w:pPr>
        <w:pStyle w:val="ListNumber"/>
        <w:spacing w:line="240" w:lineRule="auto"/>
        <w:ind w:left="720"/>
      </w:pPr>
      <w:r/>
      <w:hyperlink r:id="rId12">
        <w:r>
          <w:rPr>
            <w:color w:val="0000EE"/>
            <w:u w:val="single"/>
          </w:rPr>
          <w:t>https://www.lakera.ai/blog/adversarial-machine-learning</w:t>
        </w:r>
      </w:hyperlink>
      <w:r>
        <w:t xml:space="preserve"> - Highlights the evolving complexity of adversarial attacks, the importance of risk evaluation, and strategies like adversarial training and regular system monitoring to mitigate these threats.</w:t>
      </w:r>
      <w:r/>
    </w:p>
    <w:p>
      <w:pPr>
        <w:pStyle w:val="ListNumber"/>
        <w:spacing w:line="240" w:lineRule="auto"/>
        <w:ind w:left="720"/>
      </w:pPr>
      <w:r/>
      <w:hyperlink r:id="rId13">
        <w:r>
          <w:rPr>
            <w:color w:val="0000EE"/>
            <w:u w:val="single"/>
          </w:rPr>
          <w:t>https://www.techtarget.com/searchenterpriseai/tip/Adversarial-machine-learning-Threats-and-countermeasures</w:t>
        </w:r>
      </w:hyperlink>
      <w:r>
        <w:t xml:space="preserve"> - Provides technical countermeasures such as differential privacy, watermarking, and model encryption to improve ML system security, and best practices to prevent evasion attacks.</w:t>
      </w:r>
      <w:r/>
    </w:p>
    <w:p>
      <w:pPr>
        <w:pStyle w:val="ListNumber"/>
        <w:spacing w:line="240" w:lineRule="auto"/>
        <w:ind w:left="720"/>
      </w:pPr>
      <w:r/>
      <w:hyperlink r:id="rId14">
        <w:r>
          <w:rPr>
            <w:color w:val="0000EE"/>
            <w:u w:val="single"/>
          </w:rPr>
          <w:t>https://securing.ai/ai-security/adversarial-attacks-ai/</w:t>
        </w:r>
      </w:hyperlink>
      <w:r>
        <w:t xml:space="preserve"> - Describes types of adversarial attacks, including white-box attacks, and the importance of understanding and mitigating these threats in AI security.</w:t>
      </w:r>
      <w:r/>
    </w:p>
    <w:p>
      <w:pPr>
        <w:pStyle w:val="ListNumber"/>
        <w:spacing w:line="240" w:lineRule="auto"/>
        <w:ind w:left="720"/>
      </w:pPr>
      <w:r/>
      <w:hyperlink r:id="rId10">
        <w:r>
          <w:rPr>
            <w:color w:val="0000EE"/>
            <w:u w:val="single"/>
          </w:rPr>
          <w:t>https://www.techtarget.com/searchenterpriseai/definition/adversarial-machine-learning</w:t>
        </w:r>
      </w:hyperlink>
      <w:r>
        <w:t xml:space="preserve"> - Illustrates how adversarial machine learning can lead to severe consequences, such as misclassifying familiar objects like stop signs, due to subtle changes in input data.</w:t>
      </w:r>
      <w:r/>
    </w:p>
    <w:p>
      <w:pPr>
        <w:pStyle w:val="ListNumber"/>
        <w:spacing w:line="240" w:lineRule="auto"/>
        <w:ind w:left="720"/>
      </w:pPr>
      <w:r/>
      <w:hyperlink r:id="rId11">
        <w:r>
          <w:rPr>
            <w:color w:val="0000EE"/>
            <w:u w:val="single"/>
          </w:rPr>
          <w:t>https://saiwa.ai/blog/adversarial-machine-learning/</w:t>
        </w:r>
      </w:hyperlink>
      <w:r>
        <w:t xml:space="preserve"> - Emphasizes the need for comprehensive strategies across the AI development lifecycle to secure AI systems from adversarial threats.</w:t>
      </w:r>
      <w:r/>
    </w:p>
    <w:p>
      <w:pPr>
        <w:pStyle w:val="ListNumber"/>
        <w:spacing w:line="240" w:lineRule="auto"/>
        <w:ind w:left="720"/>
      </w:pPr>
      <w:r/>
      <w:hyperlink r:id="rId12">
        <w:r>
          <w:rPr>
            <w:color w:val="0000EE"/>
            <w:u w:val="single"/>
          </w:rPr>
          <w:t>https://www.lakera.ai/blog/adversarial-machine-learning</w:t>
        </w:r>
      </w:hyperlink>
      <w:r>
        <w:t xml:space="preserve"> - Discusses the importance of data integrity and security during the data collection and preparation phase to prevent data poisoning attacks.</w:t>
      </w:r>
      <w:r/>
    </w:p>
    <w:p>
      <w:pPr>
        <w:pStyle w:val="ListNumber"/>
        <w:spacing w:line="240" w:lineRule="auto"/>
        <w:ind w:left="720"/>
      </w:pPr>
      <w:r/>
      <w:hyperlink r:id="rId13">
        <w:r>
          <w:rPr>
            <w:color w:val="0000EE"/>
            <w:u w:val="single"/>
          </w:rPr>
          <w:t>https://www.techtarget.com/searchenterpriseai/tip/Adversarial-machine-learning-Threats-and-countermeasures</w:t>
        </w:r>
      </w:hyperlink>
      <w:r>
        <w:t xml:space="preserve"> - Outlines strategies for mitigating risks during the model building phase, such as avoiding unscrutinised pre-trained models and applying fine pruning techniques.</w:t>
      </w:r>
      <w:r/>
    </w:p>
    <w:p>
      <w:pPr>
        <w:pStyle w:val="ListNumber"/>
        <w:spacing w:line="240" w:lineRule="auto"/>
        <w:ind w:left="720"/>
      </w:pPr>
      <w:r/>
      <w:hyperlink r:id="rId14">
        <w:r>
          <w:rPr>
            <w:color w:val="0000EE"/>
            <w:u w:val="single"/>
          </w:rPr>
          <w:t>https://securing.ai/ai-security/adversarial-attacks-ai/</w:t>
        </w:r>
      </w:hyperlink>
      <w:r>
        <w:t xml:space="preserve"> - Explains the various forms of attacks, including evasion, poisoning, inference, and model extraction, that can occur during the deployment stage of AI models.</w:t>
      </w:r>
      <w:r/>
    </w:p>
    <w:p>
      <w:pPr>
        <w:pStyle w:val="ListNumber"/>
        <w:spacing w:line="240" w:lineRule="auto"/>
        <w:ind w:left="720"/>
      </w:pPr>
      <w:r/>
      <w:hyperlink r:id="rId12">
        <w:r>
          <w:rPr>
            <w:color w:val="0000EE"/>
            <w:u w:val="single"/>
          </w:rPr>
          <w:t>https://www.lakera.ai/blog/adversarial-machine-learning</w:t>
        </w:r>
      </w:hyperlink>
      <w:r>
        <w:t xml:space="preserve"> - Highlights the importance of ongoing vigilance and adaptability in defence mechanisms as AI technology continues to evolve and permeate various industries.</w:t>
      </w:r>
      <w:r/>
    </w:p>
    <w:p>
      <w:pPr>
        <w:pStyle w:val="ListNumber"/>
        <w:spacing w:line="240" w:lineRule="auto"/>
        <w:ind w:left="720"/>
      </w:pPr>
      <w:r/>
      <w:hyperlink r:id="rId15">
        <w:r>
          <w:rPr>
            <w:color w:val="0000EE"/>
            <w:u w:val="single"/>
          </w:rPr>
          <w:t>https://news.google.com/rss/articles/CBMiowFBVV95cUxQM3I5a2ZjWHFUaEYyVXIyNC1qRjd5SlRURUxxMFdQeFhjOTQ5cWVHTzR4ZzBOOGZNajczZjVmZEFQX0tOTk1ndTJ5M29vUXJrc0N4aWc3N3BRX2hUY0FReDF1T1ZzbzY5d1FnQzVYZkNLSkVjNnlVb3A0WXBmZWRmSkdzRnFQMFpVMmVEUHhPSDk2cUQ1SUo5X04xeUE1NUNOa3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nterpriseai/definition/adversarial-machine-learning" TargetMode="External"/><Relationship Id="rId11" Type="http://schemas.openxmlformats.org/officeDocument/2006/relationships/hyperlink" Target="https://saiwa.ai/blog/adversarial-machine-learning/" TargetMode="External"/><Relationship Id="rId12" Type="http://schemas.openxmlformats.org/officeDocument/2006/relationships/hyperlink" Target="https://www.lakera.ai/blog/adversarial-machine-learning" TargetMode="External"/><Relationship Id="rId13" Type="http://schemas.openxmlformats.org/officeDocument/2006/relationships/hyperlink" Target="https://www.techtarget.com/searchenterpriseai/tip/Adversarial-machine-learning-Threats-and-countermeasures" TargetMode="External"/><Relationship Id="rId14" Type="http://schemas.openxmlformats.org/officeDocument/2006/relationships/hyperlink" Target="https://securing.ai/ai-security/adversarial-attacks-ai/" TargetMode="External"/><Relationship Id="rId15" Type="http://schemas.openxmlformats.org/officeDocument/2006/relationships/hyperlink" Target="https://news.google.com/rss/articles/CBMiowFBVV95cUxQM3I5a2ZjWHFUaEYyVXIyNC1qRjd5SlRURUxxMFdQeFhjOTQ5cWVHTzR4ZzBOOGZNajczZjVmZEFQX0tOTk1ndTJ5M29vUXJrc0N4aWc3N3BRX2hUY0FReDF1T1ZzbzY5d1FnQzVYZkNLSkVjNnlVb3A0WXBmZWRmSkdzRnFQMFpVMmVEUHhPSDk2cUQ1SUo5X04xeUE1NUNOa3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