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embrace AI and automation in finance to enhance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where efficiency and accuracy are paramount, companies are increasingly turning to artificial intelligence (AI) and automation technologies to transform their financial operations. The recent AI and Automation in Finance 2024 Benchmark Research Report from SAPinsider highlights this trend, revealing that nearly half (48%) of organisations have implemented or are planning to implement these technologies specifically in the area of invoice and payment processing, marking it as the sector with the highest adoption rate within finance.</w:t>
      </w:r>
      <w:r/>
    </w:p>
    <w:p>
      <w:r/>
      <w:r>
        <w:t>The drive towards automation in accounts payable (AP) has been fuelled by the recognition that manual invoice handling is not only a significant drain on resources but also a hotbed for errors. xSuite, a company focused on enabling automation in finance, underscores the potential of these technologies to alleviate burdens associated with traditional processes. By automating data entry and extraction, organisations can significantly expedite workflow, making vital information readily accessible across all SAP platforms. This increased efficiency provides decision-makers with enhanced clarity and the ability to communicate more effectively with suppliers and vendors.</w:t>
      </w:r>
      <w:r/>
    </w:p>
    <w:p>
      <w:r/>
      <w:r>
        <w:t>In a recent webinar, Tony Cheung from xSuite shared the success story of Radiant Global Logistics. The freight company successfully injected automation into its accounts payable systems, leading to improved data entry accuracy and processing of 40% more invoices without necessitating additional manpower. This remarkable improvement has enabled Radiant to scale operations effectively while enhancing global transparency.</w:t>
      </w:r>
      <w:r/>
    </w:p>
    <w:p>
      <w:r/>
      <w:r>
        <w:t>The necessity for streamlined business processes is a primary catalyst for SAP organisations pursuing automation. Bottlenecks and information silos not only frustrate operations but can also obstruct vital decision-making, often leaving leaders in the dark and potentially steering them toward misguided strategies. By migrating AP operations from manual to automated systems, these companies are gaining unprecedented visibility into their processes, leading to quicker approvals and an ability to navigate around common operational hurdles.</w:t>
      </w:r>
      <w:r/>
    </w:p>
    <w:p>
      <w:r/>
      <w:r>
        <w:t>An illustrative example of this technology application can be seen in the case of the major film production company, Lionsgate, which consulted xSuite to upgrade its outdated manual processes. The partnership facilitated the transition to a digital system that provides key business leaders with immediate access to records. This shift is helping Lionsgate manage issues more effectively and address audit challenges with greater confidence.</w:t>
      </w:r>
      <w:r/>
    </w:p>
    <w:p>
      <w:r/>
      <w:r>
        <w:t>As a result of these developments, organisations still reliant on outdated manual processes for critical finance functions may find themselves at a competitive disadvantage, risking inefficiencies and higher error rates. Leading SAP firms are strategically aligning with partners such as xSuite to enhance their accounts payable and other essential workflows, which is reflected in their growing adoption of automation technologies within their financial operations. For those interested in delving deeper into these topics, a recent webinar hosted by xSuite and SAPinsider provides additional insights.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https://sapinsider.org/sapinsider-2024-research-agenda/</w:t>
        </w:r>
      </w:hyperlink>
      <w:r>
        <w:t xml:space="preserve"> - This link supports the trend of companies turning to AI and automation in finance, highlighting the SAPinsider 2024 report on AI and Automation in Finance.</w:t>
      </w:r>
      <w:r/>
    </w:p>
    <w:p>
      <w:pPr>
        <w:pStyle w:val="ListNumber"/>
        <w:spacing w:line="240" w:lineRule="auto"/>
        <w:ind w:left="720"/>
      </w:pPr>
      <w:r/>
      <w:hyperlink r:id="rId11">
        <w:r>
          <w:rPr>
            <w:color w:val="0000EE"/>
            <w:u w:val="single"/>
          </w:rPr>
          <w:t>https://19523792.fs1.hubspotusercontent-na1.net/hubfs/19523792/2024%20Research%20Reports/SAPinsider%20-%202024-03%20AI%20&amp;%20Automation%20in%20Finance%202024%20-%20Detailed%20Findings.pdf</w:t>
        </w:r>
      </w:hyperlink>
      <w:r>
        <w:t xml:space="preserve"> - This link corroborates the high adoption rate of AI and automation technologies in invoice and payment processing, as detailed in the SAPinsider Benchmark Report.</w:t>
      </w:r>
      <w:r/>
    </w:p>
    <w:p>
      <w:pPr>
        <w:pStyle w:val="ListNumber"/>
        <w:spacing w:line="240" w:lineRule="auto"/>
        <w:ind w:left="720"/>
      </w:pPr>
      <w:r/>
      <w:hyperlink r:id="rId12">
        <w:r>
          <w:rPr>
            <w:color w:val="0000EE"/>
            <w:u w:val="single"/>
          </w:rPr>
          <w:t>https://sapinsider.org/research-reports/ai-automation-in-finance/</w:t>
        </w:r>
      </w:hyperlink>
      <w:r>
        <w:t xml:space="preserve"> - This link provides additional insights into the increasing demand for AI and automation in finance, including the automation of manual and repetitive processes like payment processing.</w:t>
      </w:r>
      <w:r/>
    </w:p>
    <w:p>
      <w:pPr>
        <w:pStyle w:val="ListNumber"/>
        <w:spacing w:line="240" w:lineRule="auto"/>
        <w:ind w:left="720"/>
      </w:pPr>
      <w:r/>
      <w:hyperlink r:id="rId10">
        <w:r>
          <w:rPr>
            <w:color w:val="0000EE"/>
            <w:u w:val="single"/>
          </w:rPr>
          <w:t>https://sapinsider.org/sapinsider-2024-research-agenda/</w:t>
        </w:r>
      </w:hyperlink>
      <w:r>
        <w:t xml:space="preserve"> - This link explains the benefits of automating financial processes, such as improved efficiency and accuracy, as highlighted in the SAPinsider 2024 research agenda.</w:t>
      </w:r>
      <w:r/>
    </w:p>
    <w:p>
      <w:pPr>
        <w:pStyle w:val="ListNumber"/>
        <w:spacing w:line="240" w:lineRule="auto"/>
        <w:ind w:left="720"/>
      </w:pPr>
      <w:r/>
      <w:hyperlink r:id="rId11">
        <w:r>
          <w:rPr>
            <w:color w:val="0000EE"/>
            <w:u w:val="single"/>
          </w:rPr>
          <w:t>https://19523792.fs1.hubspotusercontent-na1.net/hubfs/19523792/2024%20Research%20Reports/SAPinsider%20-%202024-03%20AI%20&amp;%20Automation%20in%20Finance%202024%20-%20Detailed%20Findings.pdf</w:t>
        </w:r>
      </w:hyperlink>
      <w:r>
        <w:t xml:space="preserve"> - This link supports the idea that automating data entry and extraction can expedite workflows and make vital information readily accessible across all SAP platforms.</w:t>
      </w:r>
      <w:r/>
    </w:p>
    <w:p>
      <w:pPr>
        <w:pStyle w:val="ListNumber"/>
        <w:spacing w:line="240" w:lineRule="auto"/>
        <w:ind w:left="720"/>
      </w:pPr>
      <w:r/>
      <w:hyperlink r:id="rId12">
        <w:r>
          <w:rPr>
            <w:color w:val="0000EE"/>
            <w:u w:val="single"/>
          </w:rPr>
          <w:t>https://sapinsider.org/research-reports/ai-automation-in-finance/</w:t>
        </w:r>
      </w:hyperlink>
      <w:r>
        <w:t xml:space="preserve"> - This link discusses the necessity for streamlined business processes and the benefits of migrating AP operations from manual to automated systems, leading to quicker approvals and better process visibility.</w:t>
      </w:r>
      <w:r/>
    </w:p>
    <w:p>
      <w:pPr>
        <w:pStyle w:val="ListNumber"/>
        <w:spacing w:line="240" w:lineRule="auto"/>
        <w:ind w:left="720"/>
      </w:pPr>
      <w:r/>
      <w:hyperlink r:id="rId11">
        <w:r>
          <w:rPr>
            <w:color w:val="0000EE"/>
            <w:u w:val="single"/>
          </w:rPr>
          <w:t>https://19523792.fs1.hubspotusercontent-na1.net/hubfs/19523792/2024%20Research%20Reports/SAPinsider%20-%202024-03%20AI%20&amp;%20Automation%20in%20Finance%202024%20-%20Detailed%20Findings.pdf</w:t>
        </w:r>
      </w:hyperlink>
      <w:r>
        <w:t xml:space="preserve"> - This link highlights the expected benefits of implementing AI and automation, such as increased efficiency, reduced overhead, and more time for finance professionals to focus on value-add tasks.</w:t>
      </w:r>
      <w:r/>
    </w:p>
    <w:p>
      <w:pPr>
        <w:pStyle w:val="ListNumber"/>
        <w:spacing w:line="240" w:lineRule="auto"/>
        <w:ind w:left="720"/>
      </w:pPr>
      <w:r/>
      <w:hyperlink r:id="rId10">
        <w:r>
          <w:rPr>
            <w:color w:val="0000EE"/>
            <w:u w:val="single"/>
          </w:rPr>
          <w:t>https://sapinsider.org/sapinsider-2024-research-agenda/</w:t>
        </w:r>
      </w:hyperlink>
      <w:r>
        <w:t xml:space="preserve"> - This link mentions the importance of automation in addressing operational hurdles and improving decision-making, as part of the SAPinsider 2024 research agenda.</w:t>
      </w:r>
      <w:r/>
    </w:p>
    <w:p>
      <w:pPr>
        <w:pStyle w:val="ListNumber"/>
        <w:spacing w:line="240" w:lineRule="auto"/>
        <w:ind w:left="720"/>
      </w:pPr>
      <w:r/>
      <w:hyperlink r:id="rId12">
        <w:r>
          <w:rPr>
            <w:color w:val="0000EE"/>
            <w:u w:val="single"/>
          </w:rPr>
          <w:t>https://sapinsider.org/research-reports/ai-automation-in-finance/</w:t>
        </w:r>
      </w:hyperlink>
      <w:r>
        <w:t xml:space="preserve"> - This link underscores the competitive disadvantage of relying on outdated manual processes and the strategic alignment of leading SAP firms with automation technology partners.</w:t>
      </w:r>
      <w:r/>
    </w:p>
    <w:p>
      <w:pPr>
        <w:pStyle w:val="ListNumber"/>
        <w:spacing w:line="240" w:lineRule="auto"/>
        <w:ind w:left="720"/>
      </w:pPr>
      <w:r/>
      <w:hyperlink r:id="rId11">
        <w:r>
          <w:rPr>
            <w:color w:val="0000EE"/>
            <w:u w:val="single"/>
          </w:rPr>
          <w:t>https://19523792.fs1.hubspotusercontent-na1.net/hubfs/19523792/2024%20Research%20Reports/SAPinsider%20-%202024-03%20AI%20&amp;%20Automation%20in%20Finance%202024%20-%20Detailed%20Findings.pdf</w:t>
        </w:r>
      </w:hyperlink>
      <w:r>
        <w:t xml:space="preserve"> - This link provides detailed findings on the adoption of various AI and automation technologies, including those for financial planning and analysis, and financial reporting and analytics.</w:t>
      </w:r>
      <w:r/>
    </w:p>
    <w:p>
      <w:pPr>
        <w:pStyle w:val="ListNumber"/>
        <w:spacing w:line="240" w:lineRule="auto"/>
        <w:ind w:left="720"/>
      </w:pPr>
      <w:r/>
      <w:hyperlink r:id="rId13">
        <w:r>
          <w:rPr>
            <w:color w:val="0000EE"/>
            <w:u w:val="single"/>
          </w:rPr>
          <w:t>https://sapinsider.org/map/how-automation-is-overhauling-accounts-payable/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pinsider.org/sapinsider-2024-research-agenda/" TargetMode="External"/><Relationship Id="rId11" Type="http://schemas.openxmlformats.org/officeDocument/2006/relationships/hyperlink" Target="https://19523792.fs1.hubspotusercontent-na1.net/hubfs/19523792/2024%20Research%20Reports/SAPinsider%20-%202024-03%20AI%20&amp;%20Automation%20in%20Finance%202024%20-%20Detailed%20Findings.pdf" TargetMode="External"/><Relationship Id="rId12" Type="http://schemas.openxmlformats.org/officeDocument/2006/relationships/hyperlink" Target="https://sapinsider.org/research-reports/ai-automation-in-finance/" TargetMode="External"/><Relationship Id="rId13" Type="http://schemas.openxmlformats.org/officeDocument/2006/relationships/hyperlink" Target="https://sapinsider.org/map/how-automation-is-overhauling-accounts-paya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