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G-BRIS: empowering SMEs with streamlined access to business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and automation, small and medium-sized enterprises (SMEs) are at the forefront of a revolution sparked by innovative platforms designed to enhance business operations. An exemplary introduction to this trend is the Global Business Registry Information System (G-BRIS), a tool engineered specifically for SMEs seeking validated business data in an increasingly complex environment.</w:t>
      </w:r>
      <w:r/>
    </w:p>
    <w:p>
      <w:r/>
      <w:r>
        <w:t>The G-BRIS offers a solution to one of the most pressing challenges for SMEs: accessing credible data for informed decision-making. The need for reliable information is underscored by the difficulties businesses face while vetting potential partners or suppliers. Traditionally, this process can be labour-intensive, requiring navigational skills across fragmented resources that often yield outdated or misleading information. By contrast, G-BRIS acts as a comprehensive platform that streamlines the retrieval of necessary company documents, ultimately aiding SMEs in making quicker and more accurate decisions.</w:t>
      </w:r>
      <w:r/>
    </w:p>
    <w:p>
      <w:r/>
      <w:r>
        <w:t>The importance of original and authentic company data cannot be overstated. In the absence of crucial insights into a company's financial health and organizational structure, businesses may expose themselves to significant risks during partnerships or supplier relationships. For example, comprehensive access to annual reports, incorporation records, and KYC (Know Your Customer) documents allows SMEs to evaluate the credibility of potential business associates accurately. G-BRIS provides these essential documents, ensuring compliance with regulatory frameworks while enabling companies to focus on strategic growth.</w:t>
      </w:r>
      <w:r/>
    </w:p>
    <w:p>
      <w:r/>
      <w:r>
        <w:t>G-BRIS stands out with its coverage of official data from 16 countries, acting as a bridge to EU business registers and allowing instant access to essential documents. This centralization of information saves valuable time and effort for SMEs, which typically struggle with language barriers and document authentication. As SMEs increasingly look to expand their operations internationally, G-BRIS provides a vital resource that fosters transparency and supports strategic initiatives.</w:t>
      </w:r>
      <w:r/>
    </w:p>
    <w:p>
      <w:r/>
      <w:r>
        <w:t>In evaluating the financial stability of potential partners, G-BRIS proves to be an indispensable tool. SMEs can obtain detailed financial reports and certified registration extracts with just a few clicks, which is particularly useful when assessing investment opportunities or forming partnerships. For instance, a logistics firm considering a new distributor can analyse financial performance metrics to weigh the risks before committing resources.</w:t>
      </w:r>
      <w:r/>
    </w:p>
    <w:p>
      <w:r/>
      <w:r>
        <w:t>Time efficiency is a critical consideration for SMEs, and G-BRIS enhances this by providing fast access to verified data. The speed and accuracy of information retrieval enable businesses to make prompt decisions without the traditional delays and uncertainties that come with manual data sourcing. This efficiency is vital for SMEs looking to capitalize on time-sensitive opportunities, particularly in an increasingly competitive market.</w:t>
      </w:r>
      <w:r/>
    </w:p>
    <w:p>
      <w:r/>
      <w:r>
        <w:t>Moreover, the platform aids SMEs in maintaining legal and regulatory compliance, particularly for those with international operations. G-BRIS simplifies the collection of necessary documents for KYC compliance, thereby facilitating safe business practices and reducing potential legal risks associated with fraudulent partnerships. By offering identity verification services and documentation that confirms a company’s legitimacy, G-BRIS enhances the level of trust essential for successful cross-border transactions.</w:t>
      </w:r>
      <w:r/>
    </w:p>
    <w:p>
      <w:r/>
      <w:r>
        <w:t>In a globalised economy where SMEs strive to compete with larger enterprises, access to comprehensive business data from platforms like G-BRIS can serve as a significant equalizer. The resource allows small businesses to establish communication with potential partners from across the globe, fostering stronger relationships built on transparency and reliability.</w:t>
      </w:r>
      <w:r/>
    </w:p>
    <w:p>
      <w:r/>
      <w:r>
        <w:t>In summary, G-BRIS is more than just a tool for business research; it is a strategic ally for SMEs navigating the complexities of today's business landscape. By offering streamlined access to validated data, G-BRIS empowers companies to assess creditworthiness, ensure compliance, and make data-driven decisions. As AI and automation continue to redefine business practices, platforms like G-BRIS will likely play an increasingly critical role in sustaining the growth and success of SMEs around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https://markaaz.com/understanding-business-identity-verification-data-for-smes-in-europe/</w:t>
        </w:r>
      </w:hyperlink>
      <w:r>
        <w:t xml:space="preserve"> - Explains the importance of business verification data for SMEs in Europe, including the need for accurate and comprehensive data, and the challenges of navigating diverse data sources.</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Discusses the KYB process, including business data validation, document verification, financial due diligence, and beneficial ownership identification, which are crucial for SMEs.</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Highlights the importance of maintaining legal and regulatory compliance, particularly for SMEs with international operations, and the need for streamlined access to verified data.</w:t>
      </w:r>
      <w:r/>
    </w:p>
    <w:p>
      <w:pPr>
        <w:pStyle w:val="ListNumber"/>
        <w:spacing w:line="240" w:lineRule="auto"/>
        <w:ind w:left="720"/>
      </w:pPr>
      <w:r/>
      <w:hyperlink r:id="rId11">
        <w:r>
          <w:rPr>
            <w:color w:val="0000EE"/>
            <w:u w:val="single"/>
          </w:rPr>
          <w:t>https://single-market-economy.ec.europa.eu/smes/sme-fundamentals/sme-definition_en</w:t>
        </w:r>
      </w:hyperlink>
      <w:r>
        <w:t xml:space="preserve"> - Provides the definition of SMEs in the EU, which is essential for understanding the context in which SMEs operate and the specific challenges they face.</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Explains how platforms like Markaaz help SMEs access comprehensive business data, similar to the role described for G-BRIS, by aggregating and validating data from diverse sources.</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Discusses the challenges of language barriers and document authentication that SMEs face, and how centralized platforms can alleviate these issues.</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Emphasizes the importance of financial stability evaluation for potential partners, which aligns with the financial report and certified registration extracts provided by G-BRIS.</w:t>
      </w:r>
      <w:r/>
    </w:p>
    <w:p>
      <w:pPr>
        <w:pStyle w:val="ListNumber"/>
        <w:spacing w:line="240" w:lineRule="auto"/>
        <w:ind w:left="720"/>
      </w:pPr>
      <w:r/>
      <w:hyperlink r:id="rId10">
        <w:r>
          <w:rPr>
            <w:color w:val="0000EE"/>
            <w:u w:val="single"/>
          </w:rPr>
          <w:t>https://markaaz.com/understanding-business-identity-verification-data-for-smes-in-europe/</w:t>
        </w:r>
      </w:hyperlink>
      <w:r>
        <w:t xml:space="preserve"> - Highlights the time efficiency and accuracy of information retrieval, which is critical for SMEs to make prompt decisions in a competitive market.</w:t>
      </w:r>
      <w:r/>
    </w:p>
    <w:p>
      <w:pPr>
        <w:pStyle w:val="ListNumber"/>
        <w:spacing w:line="240" w:lineRule="auto"/>
        <w:ind w:left="720"/>
      </w:pPr>
      <w:r/>
      <w:hyperlink r:id="rId11">
        <w:r>
          <w:rPr>
            <w:color w:val="0000EE"/>
            <w:u w:val="single"/>
          </w:rPr>
          <w:t>https://single-market-economy.ec.europa.eu/smes/sme-fundamentals/sme-definition_en</w:t>
        </w:r>
      </w:hyperlink>
      <w:r>
        <w:t xml:space="preserve"> - Provides context on the support and benefits available to SMEs in the EU, which includes reduced requirements or fees for EU administrative compliance.</w:t>
      </w:r>
      <w:r/>
    </w:p>
    <w:p>
      <w:pPr>
        <w:pStyle w:val="ListNumber"/>
        <w:spacing w:line="240" w:lineRule="auto"/>
        <w:ind w:left="720"/>
      </w:pPr>
      <w:r/>
      <w:hyperlink r:id="rId12">
        <w:r>
          <w:rPr>
            <w:color w:val="0000EE"/>
            <w:u w:val="single"/>
          </w:rPr>
          <w:t>https://wit-ie.libguides.com/c.php?g=648995&amp;p=4551538</w:t>
        </w:r>
      </w:hyperlink>
      <w:r>
        <w:t xml:space="preserve"> - Offers guidelines on evaluating information sources, which is relevant for SMEs needing to ensure the credibility and accuracy of the data they use for decision-making.</w:t>
      </w:r>
      <w:r/>
    </w:p>
    <w:p>
      <w:pPr>
        <w:pStyle w:val="ListNumber"/>
        <w:spacing w:line="240" w:lineRule="auto"/>
        <w:ind w:left="720"/>
      </w:pPr>
      <w:r/>
      <w:hyperlink r:id="rId13">
        <w:r>
          <w:rPr>
            <w:color w:val="0000EE"/>
            <w:u w:val="single"/>
          </w:rPr>
          <w:t>https://investorempires.com/how-g-bris-streamlines-business-research-and-enhances-creditworthiness-assessments-for-smes/?utm_source=rss&amp;utm_medium=rss&amp;utm_campaign=how-g-bris-streamlines-business-research-and-enhances-creditworthiness-assessments-for-smes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aaz.com/understanding-business-identity-verification-data-for-smes-in-europe/" TargetMode="External"/><Relationship Id="rId11" Type="http://schemas.openxmlformats.org/officeDocument/2006/relationships/hyperlink" Target="https://single-market-economy.ec.europa.eu/smes/sme-fundamentals/sme-definition_en"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investorempires.com/how-g-bris-streamlines-business-research-and-enhances-creditworthiness-assessments-for-smes/?utm_source=rss&amp;utm_medium=rss&amp;utm_campaign=how-g-bris-streamlines-business-research-and-enhances-creditworthiness-assessments-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