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teams up with Anduril to enhance US drone defence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increasingly populated by artificial intelligence innovations, significant developments have emerged, particularly concerning partnerships between tech companies and the defence industry. Recently, OpenAI, a leading figure in AI technology, joined forces with Anduril, a defence startup known for its advanced military systems, including drones and missile technology. This collaboration aims to enhance the United States' counter-unmanned aircraft systems (CUAS), which are essential for detecting and intercepting aerial threats; a vital capability in improving national security measures.</w:t>
      </w:r>
      <w:r/>
    </w:p>
    <w:p>
      <w:r/>
      <w:r>
        <w:t>Brian Schimpf, co-founder and CEO of Anduril, provided insight into the partnership, stating that OpenAI’s AI models will enhance the capability of air defence systems. Speaking to Yahoo News, he elaborated, "This technology will be used to assess drone threats more quickly and accurately, giving operators the information they need to make better decisions while staying out of harm’s way." The integration of OpenAI's advanced AI capabilities is expected to significantly bolster the efficiency and effectiveness of CUAS operations.</w:t>
      </w:r>
      <w:r/>
    </w:p>
    <w:p>
      <w:r/>
      <w:r>
        <w:t>Furthermore, OpenAI is keen to ensure that its technology is used in a manner that aligns with democratic values. A former employee elaborated on the company’s philosophy, stating, "OpenAI builds AI to benefit as many people as possible, and supports US-led efforts to ensure the technology upholds democratic values." This perspective underlines the dual aims of advancing cutting-edge technology while maintaining ethical standards, particularly within military contexts.</w:t>
      </w:r>
      <w:r/>
    </w:p>
    <w:p>
      <w:r/>
      <w:r>
        <w:t>OpenAI's strategic moves occur alongside those of its competitors. Last month, Anthropic, another AI company, established its own partnership with a notable defence contractor to provide intelligence and defence agencies access to its AI models. While competition in the AI sector heats up, OpenAI recently celebrated achieving a milestone of 300 million weekly active users, a figure disclosed by Sam Altman during an appearance at The New York Times’ Dealbook Conference on December 4th. The firm has set an ambitious target of reaching 1 billion active users within the next year, showcasing its aspirations within a rapidly expanding market.</w:t>
      </w:r>
      <w:r/>
    </w:p>
    <w:p>
      <w:r/>
      <w:r>
        <w:t>In addition to bolstering user engagement, OpenAI is focused on capturing a larger share of the generative AI market, projected to surpass $1 trillion in revenue over the next decade. Altman has not restrained investor interest in competitors, yet he noted that such investors would lack access to "information rights" related to OpenAI's development roadmaps and strategic plans.</w:t>
      </w:r>
      <w:r/>
    </w:p>
    <w:p>
      <w:r/>
      <w:r>
        <w:t>As the synergy between AI technology and defence applications grows, the implications for businesses and governmental operations are profound. The evolution witnessed in this sector underscores a significant trend towards the integration of sophisticated AI systems in critical operational areas, potentially reshaping how security threats are addressed in the modern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https://asiapacificdefencereporter.com/anduril-partners-with-openai/</w:t>
        </w:r>
      </w:hyperlink>
      <w:r>
        <w:t xml:space="preserve"> - Corroborates the partnership between Anduril and OpenAI to develop and deploy advanced AI solutions for national security missions, including enhancing counter-unmanned aircraft systems (CUAS).</w:t>
      </w:r>
      <w:r/>
    </w:p>
    <w:p>
      <w:pPr>
        <w:pStyle w:val="ListNumber"/>
        <w:spacing w:line="240" w:lineRule="auto"/>
        <w:ind w:left="720"/>
      </w:pPr>
      <w:r/>
      <w:hyperlink r:id="rId10">
        <w:r>
          <w:rPr>
            <w:color w:val="0000EE"/>
            <w:u w:val="single"/>
          </w:rPr>
          <w:t>https://asiapacificdefencereporter.com/anduril-partners-with-openai/</w:t>
        </w:r>
      </w:hyperlink>
      <w:r>
        <w:t xml:space="preserve"> - Provides quotes from Brian Schimpf and Sam Altman on the partnership's goals and the ethical use of AI technology, aligning with democratic values.</w:t>
      </w:r>
      <w:r/>
    </w:p>
    <w:p>
      <w:pPr>
        <w:pStyle w:val="ListNumber"/>
        <w:spacing w:line="240" w:lineRule="auto"/>
        <w:ind w:left="720"/>
      </w:pPr>
      <w:r/>
      <w:hyperlink r:id="rId11">
        <w:r>
          <w:rPr>
            <w:color w:val="0000EE"/>
            <w:u w:val="single"/>
          </w:rPr>
          <w:t>https://www.techtarget.com/whatis/feature/10-ways-to-spot-disinformation-on-social-media</w:t>
        </w:r>
      </w:hyperlink>
      <w:r>
        <w:t xml:space="preserve"> - While not directly related to the specific partnership, it provides context on evaluating information sources, which is crucial in verifying the credibility of such partnerships and their impacts.</w:t>
      </w:r>
      <w:r/>
    </w:p>
    <w:p>
      <w:pPr>
        <w:pStyle w:val="ListNumber"/>
        <w:spacing w:line="240" w:lineRule="auto"/>
        <w:ind w:left="720"/>
      </w:pPr>
      <w:r/>
      <w:hyperlink r:id="rId12">
        <w:r>
          <w:rPr>
            <w:color w:val="0000EE"/>
            <w:u w:val="single"/>
          </w:rPr>
          <w:t>https://wit-ie.libguides.com/c.php?g=648995&amp;p=4551538</w:t>
        </w:r>
      </w:hyperlink>
      <w:r>
        <w:t xml:space="preserve"> - Offers guidelines on evaluating information from the internet, which can be applied to assessing the credibility of news about AI and defence partnerships.</w:t>
      </w:r>
      <w:r/>
    </w:p>
    <w:p>
      <w:pPr>
        <w:pStyle w:val="ListNumber"/>
        <w:spacing w:line="240" w:lineRule="auto"/>
        <w:ind w:left="720"/>
      </w:pPr>
      <w:r/>
      <w:hyperlink r:id="rId13">
        <w:r>
          <w:rPr>
            <w:color w:val="0000EE"/>
            <w:u w:val="single"/>
          </w:rPr>
          <w:t>https://libguides.lib.cwu.edu/c.php?g=625394&amp;p=4391900</w:t>
        </w:r>
      </w:hyperlink>
      <w:r>
        <w:t xml:space="preserve"> - Provides examples of how to evaluate misinformation, which is relevant when considering the accuracy of reports on AI and defence collaborations.</w:t>
      </w:r>
      <w:r/>
    </w:p>
    <w:p>
      <w:pPr>
        <w:pStyle w:val="ListNumber"/>
        <w:spacing w:line="240" w:lineRule="auto"/>
        <w:ind w:left="720"/>
      </w:pPr>
      <w:r/>
      <w:hyperlink r:id="rId9">
        <w:r>
          <w:rPr>
            <w:color w:val="0000EE"/>
            <w:u w:val="single"/>
          </w:rPr>
          <w:t>https://www.noahwire.com</w:t>
        </w:r>
      </w:hyperlink>
      <w:r>
        <w:t xml:space="preserve"> - Although the specific article is not available, this link is the source mentioned in the query, indicating where the original information might be found.</w:t>
      </w:r>
      <w:r/>
    </w:p>
    <w:p>
      <w:pPr>
        <w:pStyle w:val="ListNumber"/>
        <w:spacing w:line="240" w:lineRule="auto"/>
        <w:ind w:left="720"/>
      </w:pPr>
      <w:r/>
      <w:hyperlink r:id="rId10">
        <w:r>
          <w:rPr>
            <w:color w:val="0000EE"/>
            <w:u w:val="single"/>
          </w:rPr>
          <w:t>https://asiapacificdefencereporter.com/anduril-partners-with-openai/</w:t>
        </w:r>
      </w:hyperlink>
      <w:r>
        <w:t xml:space="preserve"> - Details the integration of OpenAI's AI models to enhance the capability of air defence systems, including detecting and assessing drone threats more quickly and accurately.</w:t>
      </w:r>
      <w:r/>
    </w:p>
    <w:p>
      <w:pPr>
        <w:pStyle w:val="ListNumber"/>
        <w:spacing w:line="240" w:lineRule="auto"/>
        <w:ind w:left="720"/>
      </w:pPr>
      <w:r/>
      <w:hyperlink r:id="rId10">
        <w:r>
          <w:rPr>
            <w:color w:val="0000EE"/>
            <w:u w:val="single"/>
          </w:rPr>
          <w:t>https://asiapacificdefencereporter.com/anduril-partners-with-openai/</w:t>
        </w:r>
      </w:hyperlink>
      <w:r>
        <w:t xml:space="preserve"> - Explains the strategic partnership's focus on improving situational awareness and reducing the burden on human operators in CUAS operations.</w:t>
      </w:r>
      <w:r/>
    </w:p>
    <w:p>
      <w:pPr>
        <w:pStyle w:val="ListNumber"/>
        <w:spacing w:line="240" w:lineRule="auto"/>
        <w:ind w:left="720"/>
      </w:pPr>
      <w:r/>
      <w:hyperlink r:id="rId9">
        <w:r>
          <w:rPr>
            <w:color w:val="0000EE"/>
            <w:u w:val="single"/>
          </w:rPr>
          <w:t>https://www.noahwire.com</w:t>
        </w:r>
      </w:hyperlink>
      <w:r>
        <w:t xml:space="preserve"> - Mentions OpenAI's ambition to reach 1 billion active users and its target to capture a larger share of the generative AI market, though the specific article is not available.</w:t>
      </w:r>
      <w:r/>
    </w:p>
    <w:p>
      <w:pPr>
        <w:pStyle w:val="ListNumber"/>
        <w:spacing w:line="240" w:lineRule="auto"/>
        <w:ind w:left="720"/>
      </w:pPr>
      <w:r/>
      <w:hyperlink r:id="rId10">
        <w:r>
          <w:rPr>
            <w:color w:val="0000EE"/>
            <w:u w:val="single"/>
          </w:rPr>
          <w:t>https://asiapacificdefencereporter.com/anduril-partners-with-openai/</w:t>
        </w:r>
      </w:hyperlink>
      <w:r>
        <w:t xml:space="preserve"> - Highlights the broader implications of the synergy between AI technology and defence applications, including potential reshaping of how security threats are addressed.</w:t>
      </w:r>
      <w:r/>
    </w:p>
    <w:p>
      <w:pPr>
        <w:pStyle w:val="ListNumber"/>
        <w:spacing w:line="240" w:lineRule="auto"/>
        <w:ind w:left="720"/>
      </w:pPr>
      <w:r/>
      <w:hyperlink r:id="rId10">
        <w:r>
          <w:rPr>
            <w:color w:val="0000EE"/>
            <w:u w:val="single"/>
          </w:rPr>
          <w:t>https://asiapacificdefencereporter.com/anduril-partners-with-openai/</w:t>
        </w:r>
      </w:hyperlink>
      <w:r>
        <w:t xml:space="preserve"> - Discusses the competitive landscape in the AI sector, including other partnerships and the growth of the generative AI market.</w:t>
      </w:r>
      <w:r/>
    </w:p>
    <w:p>
      <w:pPr>
        <w:pStyle w:val="ListNumber"/>
        <w:spacing w:line="240" w:lineRule="auto"/>
        <w:ind w:left="720"/>
      </w:pPr>
      <w:r/>
      <w:hyperlink r:id="rId14">
        <w:r>
          <w:rPr>
            <w:color w:val="0000EE"/>
            <w:u w:val="single"/>
          </w:rPr>
          <w:t>https://finance.yahoo.com/news/soundhound-ai-soun-ai-teams-153053449.html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siapacificdefencereporter.com/anduril-partners-with-openai/" TargetMode="External"/><Relationship Id="rId11" Type="http://schemas.openxmlformats.org/officeDocument/2006/relationships/hyperlink" Target="https://www.techtarget.com/whatis/feature/10-ways-to-spot-disinformation-on-social-media" TargetMode="External"/><Relationship Id="rId12" Type="http://schemas.openxmlformats.org/officeDocument/2006/relationships/hyperlink" Target="https://wit-ie.libguides.com/c.php?g=648995&amp;p=4551538" TargetMode="External"/><Relationship Id="rId13" Type="http://schemas.openxmlformats.org/officeDocument/2006/relationships/hyperlink" Target="https://libguides.lib.cwu.edu/c.php?g=625394&amp;p=4391900" TargetMode="External"/><Relationship Id="rId14" Type="http://schemas.openxmlformats.org/officeDocument/2006/relationships/hyperlink" Target="https://finance.yahoo.com/news/soundhound-ai-soun-ai-teams-15305344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