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Rigetti Computing's stock surges as quantum computing gains Wall Street interest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Rigetti Computing, listed on NASDAQ under the ticker RTGI, has experienced a dramatic surge in its stock price, gaining 223% year to date as interest in quantum computing intensifies on Wall Street. Despite the industry being comparatively low-profile alongside the more publicised advancements in generative artificial intelligence (AI), analysts suggest that quantum computing could possess equally significant long-term implications for various sectors.</w:t>
      </w:r>
      <w:r/>
    </w:p>
    <w:p>
      <w:r/>
      <w:r>
        <w:t>Quantum computers represent a leap forward in computational ability, leveraging principles of quantum mechanics to address complex problems at unprecedented speeds relative to traditional computing systems. According to analysts from McKinsey, the potential economic impact of quantum technology could reach an impressive $1.3 trillion by 2035, with major growth expected in areas such as pharmaceutical development and materials science. Furthermore, analysts posit that quantum computing could serve a vital role in enhancing the training of AI algorithms and neural networks, thus making it a relevant avenue for businesses looking to tap into the burgeoning AI market.</w:t>
      </w:r>
      <w:r/>
    </w:p>
    <w:p>
      <w:r/>
      <w:r>
        <w:t>Rigetti positions itself similarly to Nvidia within the quantum realm, operating on a "picks-and-shovels" business model. The company is dedicated to developing quantum computing technology, particularly through its Quantum Cloud Services (QCS) platform. This service allows clients to access Rigetti’s quantum processors remotely via the cloud, facilitating integration with existing traditional computer infrastructures. Such an offering could substantially reduce costs for businesses as opposed to independently developing their quantum capabilities.</w:t>
      </w:r>
      <w:r/>
    </w:p>
    <w:p>
      <w:r/>
      <w:r>
        <w:t>Despite its impressive stock performance, Rigetti is still in the early stages of its operations. Following a reverse merger with a special-purpose acquisition company (SPAC), the company has faced challenges, reporting a 23% decline in third-quarter revenue, which fell to $2.4 million compared to the previous year. Although Rigetti still managed to generate a gross profit of $1.2 million, it incurred a significant operating loss of $17.3 million due to steep investments in research and development, alongside operational costs.</w:t>
      </w:r>
      <w:r/>
    </w:p>
    <w:p>
      <w:r/>
      <w:r>
        <w:t>The financial challenges extend beyond operational losses. Rigetti has spent an alarming $9.7 million on stock-based compensation to date this year. While this strategy can aid in liquidity and motivate the workforce, it has the downside of diluting shareholder stakes due to an increased number of shares in circulation, which adversely affects future earnings and cash flow claims.</w:t>
      </w:r>
      <w:r/>
    </w:p>
    <w:p>
      <w:r/>
      <w:r>
        <w:t>As Rigetti Computing navigates these early operational trials, stakeholders and investors are closely monitoring its trajectory amid a rapidly evolving landscape in AI and quantum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https://stockanalysis.com/stocks/rgti/</w:t>
        </w:r>
      </w:hyperlink>
      <w:r>
        <w:t xml:space="preserve"> - Provides information on Rigetti Computing's stock performance, financials, and analyst forecasts, corroborating the company's stock surge and financial challenges.</w:t>
      </w:r>
      <w:r/>
    </w:p>
    <w:p>
      <w:pPr>
        <w:pStyle w:val="ListNumber"/>
        <w:spacing w:line="240" w:lineRule="auto"/>
        <w:ind w:left="720"/>
      </w:pPr>
      <w:r/>
      <w:hyperlink r:id="rId11">
        <w:r>
          <w:rPr>
            <w:color w:val="0000EE"/>
            <w:u w:val="single"/>
          </w:rPr>
          <w:t>https://www.tipranks.com/stocks/rgti</w:t>
        </w:r>
      </w:hyperlink>
      <w:r>
        <w:t xml:space="preserve"> - Details Rigetti Computing's financial performance, including revenue decline, operating losses, and stock-based compensation, as well as analyst forecasts and the company's technological milestones.</w:t>
      </w:r>
      <w:r/>
    </w:p>
    <w:p>
      <w:pPr>
        <w:pStyle w:val="ListNumber"/>
        <w:spacing w:line="240" w:lineRule="auto"/>
        <w:ind w:left="720"/>
      </w:pPr>
      <w:r/>
      <w:hyperlink r:id="rId12">
        <w:r>
          <w:rPr>
            <w:color w:val="0000EE"/>
            <w:u w:val="single"/>
          </w:rPr>
          <w:t>https://markets.businessinsider.com/stocks/rgti-stock</w:t>
        </w:r>
      </w:hyperlink>
      <w:r>
        <w:t xml:space="preserve"> - Offers data on Rigetti Computing's stock price, market capitalization, and analyst ratings, supporting the claims about the stock's performance and analyst consensus.</w:t>
      </w:r>
      <w:r/>
    </w:p>
    <w:p>
      <w:pPr>
        <w:pStyle w:val="ListNumber"/>
        <w:spacing w:line="240" w:lineRule="auto"/>
        <w:ind w:left="720"/>
      </w:pPr>
      <w:r/>
      <w:hyperlink r:id="rId10">
        <w:r>
          <w:rPr>
            <w:color w:val="0000EE"/>
            <w:u w:val="single"/>
          </w:rPr>
          <w:t>https://stockanalysis.com/stocks/rgti/</w:t>
        </w:r>
      </w:hyperlink>
      <w:r>
        <w:t xml:space="preserve"> - Explains Rigetti Computing's business model and Quantum Cloud Services (QCS) platform, highlighting how the company operates and its offerings in the quantum computing space.</w:t>
      </w:r>
      <w:r/>
    </w:p>
    <w:p>
      <w:pPr>
        <w:pStyle w:val="ListNumber"/>
        <w:spacing w:line="240" w:lineRule="auto"/>
        <w:ind w:left="720"/>
      </w:pPr>
      <w:r/>
      <w:hyperlink r:id="rId11">
        <w:r>
          <w:rPr>
            <w:color w:val="0000EE"/>
            <w:u w:val="single"/>
          </w:rPr>
          <w:t>https://www.tipranks.com/stocks/rgti</w:t>
        </w:r>
      </w:hyperlink>
      <w:r>
        <w:t xml:space="preserve"> - Discusses Rigetti Computing's technological progress, including achievements in quantum error correction and gate fidelity, which are crucial for its growth and relevance in the quantum computing sector.</w:t>
      </w:r>
      <w:r/>
    </w:p>
    <w:p>
      <w:pPr>
        <w:pStyle w:val="ListNumber"/>
        <w:spacing w:line="240" w:lineRule="auto"/>
        <w:ind w:left="720"/>
      </w:pPr>
      <w:r/>
      <w:hyperlink r:id="rId12">
        <w:r>
          <w:rPr>
            <w:color w:val="0000EE"/>
            <w:u w:val="single"/>
          </w:rPr>
          <w:t>https://markets.businessinsider.com/stocks/rgti-stock</w:t>
        </w:r>
      </w:hyperlink>
      <w:r>
        <w:t xml:space="preserve"> - Provides historical stock prices and 52-week range data for Rigetti Computing, supporting the claim of a significant stock price surge.</w:t>
      </w:r>
      <w:r/>
    </w:p>
    <w:p>
      <w:pPr>
        <w:pStyle w:val="ListNumber"/>
        <w:spacing w:line="240" w:lineRule="auto"/>
        <w:ind w:left="720"/>
      </w:pPr>
      <w:r/>
      <w:hyperlink r:id="rId10">
        <w:r>
          <w:rPr>
            <w:color w:val="0000EE"/>
            <w:u w:val="single"/>
          </w:rPr>
          <w:t>https://stockanalysis.com/stocks/rgti/</w:t>
        </w:r>
      </w:hyperlink>
      <w:r>
        <w:t xml:space="preserve"> - Details the company's financial challenges, such as the decline in revenue and significant operating losses, which are critical to understanding its current operational stage.</w:t>
      </w:r>
      <w:r/>
    </w:p>
    <w:p>
      <w:pPr>
        <w:pStyle w:val="ListNumber"/>
        <w:spacing w:line="240" w:lineRule="auto"/>
        <w:ind w:left="720"/>
      </w:pPr>
      <w:r/>
      <w:hyperlink r:id="rId11">
        <w:r>
          <w:rPr>
            <w:color w:val="0000EE"/>
            <w:u w:val="single"/>
          </w:rPr>
          <w:t>https://www.tipranks.com/stocks/rgti</w:t>
        </w:r>
      </w:hyperlink>
      <w:r>
        <w:t xml:space="preserve"> - Mentions the impact of stock-based compensation on Rigetti Computing's financials and shareholder stakes, aligning with the article's discussion on this topic.</w:t>
      </w:r>
      <w:r/>
    </w:p>
    <w:p>
      <w:pPr>
        <w:pStyle w:val="ListNumber"/>
        <w:spacing w:line="240" w:lineRule="auto"/>
        <w:ind w:left="720"/>
      </w:pPr>
      <w:r/>
      <w:hyperlink r:id="rId12">
        <w:r>
          <w:rPr>
            <w:color w:val="0000EE"/>
            <w:u w:val="single"/>
          </w:rPr>
          <w:t>https://markets.businessinsider.com/stocks/rgti-stock</w:t>
        </w:r>
      </w:hyperlink>
      <w:r>
        <w:t xml:space="preserve"> - Lists the upcoming earnings report dates and historical earnings data, which are important for stakeholders and investors monitoring the company's financial trajectory.</w:t>
      </w:r>
      <w:r/>
    </w:p>
    <w:p>
      <w:pPr>
        <w:pStyle w:val="ListNumber"/>
        <w:spacing w:line="240" w:lineRule="auto"/>
        <w:ind w:left="720"/>
      </w:pPr>
      <w:r/>
      <w:hyperlink r:id="rId10">
        <w:r>
          <w:rPr>
            <w:color w:val="0000EE"/>
            <w:u w:val="single"/>
          </w:rPr>
          <w:t>https://stockanalysis.com/stocks/rgti/</w:t>
        </w:r>
      </w:hyperlink>
      <w:r>
        <w:t xml:space="preserve"> - Describes Rigetti Computing's role in the quantum computing industry and its potential long-term implications, similar to how Nvidia operates in the AI and traditional computing sectors.</w:t>
      </w:r>
      <w:r/>
    </w:p>
    <w:p>
      <w:pPr>
        <w:pStyle w:val="ListNumber"/>
        <w:spacing w:line="240" w:lineRule="auto"/>
        <w:ind w:left="720"/>
      </w:pPr>
      <w:r/>
      <w:hyperlink r:id="rId11">
        <w:r>
          <w:rPr>
            <w:color w:val="0000EE"/>
            <w:u w:val="single"/>
          </w:rPr>
          <w:t>https://www.tipranks.com/stocks/rgti</w:t>
        </w:r>
      </w:hyperlink>
      <w:r>
        <w:t xml:space="preserve"> - Highlights the potential economic impact of quantum technology and its relevance to various sectors such as pharmaceutical development and materials science, as suggested by analysts.</w:t>
      </w:r>
      <w:r/>
    </w:p>
    <w:p>
      <w:pPr>
        <w:pStyle w:val="ListNumber"/>
        <w:spacing w:line="240" w:lineRule="auto"/>
        <w:ind w:left="720"/>
      </w:pPr>
      <w:r/>
      <w:hyperlink r:id="rId13">
        <w:r>
          <w:rPr>
            <w:color w:val="0000EE"/>
            <w:u w:val="single"/>
          </w:rPr>
          <w:t>https://finance.yahoo.com/news/rigetti-computing-millionaire-maker-stock-095200958.html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analysis.com/stocks/rgti/" TargetMode="External"/><Relationship Id="rId11" Type="http://schemas.openxmlformats.org/officeDocument/2006/relationships/hyperlink" Target="https://www.tipranks.com/stocks/rgti" TargetMode="External"/><Relationship Id="rId12" Type="http://schemas.openxmlformats.org/officeDocument/2006/relationships/hyperlink" Target="https://markets.businessinsider.com/stocks/rgti-stock" TargetMode="External"/><Relationship Id="rId13" Type="http://schemas.openxmlformats.org/officeDocument/2006/relationships/hyperlink" Target="https://finance.yahoo.com/news/rigetti-computing-millionaire-maker-stock-09520095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