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in creativity and emotional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evolves, it is entering a transformative stage that extends beyond the traditional realms of chatbots and personal assistants. The latest developments in AI are focusing on the enhancement of machine capabilities in creativity and emotional intelligence, which promise to reshape business practices and personal interactions.</w:t>
      </w:r>
      <w:r/>
    </w:p>
    <w:p>
      <w:r/>
      <w:r>
        <w:t>Historically, AI has been centred around automating routine or mundane tasks and processing information with increased efficiency. However, according to elblog.pl, the current trend is towards creating systems that can engage in creative processes typically associated with humans. Researchers are utilising advanced machine learning algorithms to build AI systems that can produce original art, music, and literature by learning from extensive datasets. This shift in focus not only enhances human-AI interaction but also introduces the concept of collaborative creativity, where both humans and machines inspire one another, pushing the boundaries of artistic expression.</w:t>
      </w:r>
      <w:r/>
    </w:p>
    <w:p>
      <w:r/>
      <w:r>
        <w:t>In parallel, the development of emotional intelligence in AI systems is rapidly advancing, with technologies increasingly designed to understand and respond to human emotions. By integrating emotion recognition software, AI technologies are paving the way for virtual companions that can provide more than just information—they offer genuine emotional support and companionship. Such advancements could fundamentally alter the landscape of social connectivity and mental health support, providing solace to those in need.</w:t>
      </w:r>
      <w:r/>
    </w:p>
    <w:p>
      <w:r/>
      <w:r>
        <w:t>However, this convergence of AI with creativity and emotional intelligence raises significant ethical considerations. As machines become capable of generating creative works, questions around originality and emotional labour emerge. The implications of machines replacing human roles in caregiving and emotional support are profound and warrant careful deliberation to ensure responsible development and deployment of these technologies.</w:t>
      </w:r>
      <w:r/>
    </w:p>
    <w:p>
      <w:r/>
      <w:r>
        <w:t>Looking towards the future, experts foresee a broadening of AI's applications across various sectors. The integration of creativity and emotional intelligence into AI suggests a new realm where machines and humans can work together more harmoniously. This joint effort is expected to enhance human capabilities in unique ways, providing valuable insights into the use of creativity and emotions in both personal and professional arenas.</w:t>
      </w:r>
      <w:r/>
    </w:p>
    <w:p>
      <w:r/>
      <w:r>
        <w:t>The ongoing research and innovation in AI highlight a significant shift in how we perceive creativity and emotional interactions, which will continue to evolve as technology advances. For those interested in further exploring the capabilities of AI, OpenAI provides additional information and updates on the latest advancements in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https://www.kiwitech.com/blog/next-up-emotional-intelligence-in-ai/</w:t>
        </w:r>
      </w:hyperlink>
      <w:r>
        <w:t xml:space="preserve"> - Corroborates the advancement of emotional intelligence in AI, highlighting its ability to understand and respond to human emotions, and its potential to enhance human-AI interactions.</w:t>
      </w:r>
      <w:r/>
    </w:p>
    <w:p>
      <w:pPr>
        <w:pStyle w:val="ListNumber"/>
        <w:spacing w:line="240" w:lineRule="auto"/>
        <w:ind w:left="720"/>
      </w:pPr>
      <w:r/>
      <w:hyperlink r:id="rId11">
        <w:r>
          <w:rPr>
            <w:color w:val="0000EE"/>
            <w:u w:val="single"/>
          </w:rPr>
          <w:t>https://www.icom.ai/blog-posts/can-artificial-intelligence-be-emotionally-intelligent</w:t>
        </w:r>
      </w:hyperlink>
      <w:r>
        <w:t xml:space="preserve"> - Supports the development of emotional intelligence in AI through multimodal sentiment analysis, including facial expressions, posture, tone, and speech, to recognize and analyze human emotions.</w:t>
      </w:r>
      <w:r/>
    </w:p>
    <w:p>
      <w:pPr>
        <w:pStyle w:val="ListNumber"/>
        <w:spacing w:line="240" w:lineRule="auto"/>
        <w:ind w:left="720"/>
      </w:pPr>
      <w:r/>
      <w:hyperlink r:id="rId12">
        <w:r>
          <w:rPr>
            <w:color w:val="0000EE"/>
            <w:u w:val="single"/>
          </w:rPr>
          <w:t>https://www.cmswire.com/digital-experience/ai-gets-empathetic-advances-in-emotionally-intelligent-ai/</w:t>
        </w:r>
      </w:hyperlink>
      <w:r>
        <w:t xml:space="preserve"> - Details the advances in emotionally intelligent AI, including its ability to analyze human emotions through various inputs and respond appropriately, providing emotional support and companionship.</w:t>
      </w:r>
      <w:r/>
    </w:p>
    <w:p>
      <w:pPr>
        <w:pStyle w:val="ListNumber"/>
        <w:spacing w:line="240" w:lineRule="auto"/>
        <w:ind w:left="720"/>
      </w:pPr>
      <w:r/>
      <w:hyperlink r:id="rId13">
        <w:r>
          <w:rPr>
            <w:color w:val="0000EE"/>
            <w:u w:val="single"/>
          </w:rPr>
          <w:t>https://www.datacenters.com/news/merging-human-creativity-with-ai-power</w:t>
        </w:r>
      </w:hyperlink>
      <w:r>
        <w:t xml:space="preserve"> - Explains the role of AI in enhancing human creativity, such as in art, music, and design, by suggesting new combinations based on historical data and user preferences.</w:t>
      </w:r>
      <w:r/>
    </w:p>
    <w:p>
      <w:pPr>
        <w:pStyle w:val="ListNumber"/>
        <w:spacing w:line="240" w:lineRule="auto"/>
        <w:ind w:left="720"/>
      </w:pPr>
      <w:r/>
      <w:hyperlink r:id="rId13">
        <w:r>
          <w:rPr>
            <w:color w:val="0000EE"/>
            <w:u w:val="single"/>
          </w:rPr>
          <w:t>https://www.datacenters.com/news/merging-human-creativity-with-ai-power</w:t>
        </w:r>
      </w:hyperlink>
      <w:r>
        <w:t xml:space="preserve"> - Discusses the collaborative creativity between humans and machines, where AI tools inspire human artists, writers, and filmmakers to push the boundaries of artistic expression.</w:t>
      </w:r>
      <w:r/>
    </w:p>
    <w:p>
      <w:pPr>
        <w:pStyle w:val="ListNumber"/>
        <w:spacing w:line="240" w:lineRule="auto"/>
        <w:ind w:left="720"/>
      </w:pPr>
      <w:r/>
      <w:hyperlink r:id="rId10">
        <w:r>
          <w:rPr>
            <w:color w:val="0000EE"/>
            <w:u w:val="single"/>
          </w:rPr>
          <w:t>https://www.kiwitech.com/blog/next-up-emotional-intelligence-in-ai/</w:t>
        </w:r>
      </w:hyperlink>
      <w:r>
        <w:t xml:space="preserve"> - Highlights the ethical considerations arising from AI's ability to generate creative works and provide emotional support, emphasizing the need for responsible development and deployment.</w:t>
      </w:r>
      <w:r/>
    </w:p>
    <w:p>
      <w:pPr>
        <w:pStyle w:val="ListNumber"/>
        <w:spacing w:line="240" w:lineRule="auto"/>
        <w:ind w:left="720"/>
      </w:pPr>
      <w:r/>
      <w:hyperlink r:id="rId11">
        <w:r>
          <w:rPr>
            <w:color w:val="0000EE"/>
            <w:u w:val="single"/>
          </w:rPr>
          <w:t>https://www.icom.ai/blog-posts/can-artificial-intelligence-be-emotionally-intelligent</w:t>
        </w:r>
      </w:hyperlink>
      <w:r>
        <w:t xml:space="preserve"> - Mentions the potential applications of emotionally intelligent AI across various sectors, including customer service, sales, leadership, and mental health support.</w:t>
      </w:r>
      <w:r/>
    </w:p>
    <w:p>
      <w:pPr>
        <w:pStyle w:val="ListNumber"/>
        <w:spacing w:line="240" w:lineRule="auto"/>
        <w:ind w:left="720"/>
      </w:pPr>
      <w:r/>
      <w:hyperlink r:id="rId12">
        <w:r>
          <w:rPr>
            <w:color w:val="0000EE"/>
            <w:u w:val="single"/>
          </w:rPr>
          <w:t>https://www.cmswire.com/digital-experience/ai-gets-empathetic-advances-in-emotionally-intelligent-ai/</w:t>
        </w:r>
      </w:hyperlink>
      <w:r>
        <w:t xml:space="preserve"> - Foresees the broadening of AI's applications across various sectors, enhancing human capabilities through the integration of creativity and emotional intelligence.</w:t>
      </w:r>
      <w:r/>
    </w:p>
    <w:p>
      <w:pPr>
        <w:pStyle w:val="ListNumber"/>
        <w:spacing w:line="240" w:lineRule="auto"/>
        <w:ind w:left="720"/>
      </w:pPr>
      <w:r/>
      <w:hyperlink r:id="rId10">
        <w:r>
          <w:rPr>
            <w:color w:val="0000EE"/>
            <w:u w:val="single"/>
          </w:rPr>
          <w:t>https://www.kiwitech.com/blog/next-up-emotional-intelligence-in-ai/</w:t>
        </w:r>
      </w:hyperlink>
      <w:r>
        <w:t xml:space="preserve"> - Discusses the future of AI with emotional intelligence, emphasizing its potential to make technology interactions more intuitive, empathetic, and aligned with human needs.</w:t>
      </w:r>
      <w:r/>
    </w:p>
    <w:p>
      <w:pPr>
        <w:pStyle w:val="ListNumber"/>
        <w:spacing w:line="240" w:lineRule="auto"/>
        <w:ind w:left="720"/>
      </w:pPr>
      <w:r/>
      <w:hyperlink r:id="rId13">
        <w:r>
          <w:rPr>
            <w:color w:val="0000EE"/>
            <w:u w:val="single"/>
          </w:rPr>
          <w:t>https://www.datacenters.com/news/merging-human-creativity-with-ai-power</w:t>
        </w:r>
      </w:hyperlink>
      <w:r>
        <w:t xml:space="preserve"> - Highlights the limitations of AI in creative fields, such as lacking the emotional depth and context that human creators bring to their work.</w:t>
      </w:r>
      <w:r/>
    </w:p>
    <w:p>
      <w:pPr>
        <w:pStyle w:val="ListNumber"/>
        <w:spacing w:line="240" w:lineRule="auto"/>
        <w:ind w:left="720"/>
      </w:pPr>
      <w:r/>
      <w:hyperlink r:id="rId14">
        <w:r>
          <w:rPr>
            <w:color w:val="0000EE"/>
            <w:u w:val="single"/>
          </w:rPr>
          <w:t>https://news.google.com/rss/articles/CBMigwFBVV95cUxPUmlWdE5ERUxhazhyQ2pjc09FRHNmSFhpUlRrUkFpcHRrdDJEcTY1TkdGRGo0Ml9ZeTFxVklMTUdJR0NGRVRuWkxkMWtYYm9PdEdlRlJRb0tTTWRTQ0hGSTdGYVpkUnhLUzF0V1B2RmdHOGNwVDZfcEUzeHJfazBtc1BuTQ?oc=5&amp;hl=en-US&amp;gl=US&amp;ceid=US:en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witech.com/blog/next-up-emotional-intelligence-in-ai/" TargetMode="External"/><Relationship Id="rId11" Type="http://schemas.openxmlformats.org/officeDocument/2006/relationships/hyperlink" Target="https://www.icom.ai/blog-posts/can-artificial-intelligence-be-emotionally-intelligent" TargetMode="External"/><Relationship Id="rId12" Type="http://schemas.openxmlformats.org/officeDocument/2006/relationships/hyperlink" Target="https://www.cmswire.com/digital-experience/ai-gets-empathetic-advances-in-emotionally-intelligent-ai/" TargetMode="External"/><Relationship Id="rId13" Type="http://schemas.openxmlformats.org/officeDocument/2006/relationships/hyperlink" Target="https://www.datacenters.com/news/merging-human-creativity-with-ai-power" TargetMode="External"/><Relationship Id="rId14" Type="http://schemas.openxmlformats.org/officeDocument/2006/relationships/hyperlink" Target="https://news.google.com/rss/articles/CBMigwFBVV95cUxPUmlWdE5ERUxhazhyQ2pjc09FRHNmSFhpUlRrUkFpcHRrdDJEcTY1TkdGRGo0Ml9ZeTFxVklMTUdJR0NGRVRuWkxkMWtYYm9PdEdlRlJRb0tTTWRTQ0hGSTdGYVpkUnhLUzF0V1B2RmdHOGNwVDZfcEUzeHJfazBtc1Bu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