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Utilities face significant security risks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utility industry is grappling with significant challenges as it strives to secure increasingly complex systems amid the necessity for smooth operations. In an article titled “From Sensors to Servers: Security Risks for Utilities,” published on SecureWorld, Manav Mittal, a specialist in the application of technologies within the utility sector, emphasises that vulnerabilities permeate utility infrastructures, ranging from field sensors to centralised servers. As the industry moves forward, addressing these security gaps is becoming a critical requirement rather than a choice.</w:t>
      </w:r>
      <w:r/>
    </w:p>
    <w:p>
      <w:r/>
      <w:r>
        <w:t>Modern utility operations rely heavily on interconnectivity, utilising SCADA (Supervisory Control and Data Acquisition) systems, Industrial Internet of Things (IIoT) devices, and intricate communication networks to enhance efficiency and data-driven decision-making. However, this interconnectivity also broadens the attack surface; a minor flaw in one area—such as an unsecured sensor or fragile data transmission—can have cascading effects throughout the entire system. Mittal succinctly states, “The gap between physical sensors and enterprise servers is often where security vulnerabilities hide,” underscoring the pressing need to close this gap to maintain both security and reliability.</w:t>
      </w:r>
      <w:r/>
    </w:p>
    <w:p>
      <w:r/>
      <w:r>
        <w:t>One of the major obstacles the utility sector faces is its dependence on aging systems originally designed for reliability, rather than security. Key components like field sensors and edge devices, which are essential for data gathering, are frequently installed in remote locations and can be easily tampered with. If a malicious actor gains control over a single sensor, it paves the way for further intrusions into broader systems, potentially exploiting weaknesses in the communication networks that relay data between sensors and servers. If communication paths lack adequate encryption or segmentation, they become susceptible to interception or manipulation. Central to these operations are the SCADA systems' centralised servers, which manage processes fundamental to society, such as power generation and water distribution. A breach at this level could result in severe consequences, including power outages, disruption of essential services, and significant risks to public safety.</w:t>
      </w:r>
      <w:r/>
    </w:p>
    <w:p>
      <w:r/>
      <w:r>
        <w:t xml:space="preserve">As for solutions, Mittal advocates for the modernisation of SCADA systems and the adoption of a comprehensive security strategy. This begins with upgrading legacy systems; many of the SCADA platforms currently in use were designed decades ago, predating widespread awareness of cyber threats. Contemporary SCADA solutions now incorporate vital security features such as encrypted communication, role-based access controls, and automated patching, making these upgrades essential in diminishing vulnerabilities and safeguarding systems against evolving attacks. </w:t>
      </w:r>
      <w:r/>
    </w:p>
    <w:p>
      <w:r/>
      <w:r>
        <w:t>Visibility into system operations is also highlighted as a crucial component; utilities must have the ability to see and address issues effectively. Mittal underscores the importance of employing real-time monitoring tools that can detect unusual activities—such as unauthorised logins or data anomalies—promptly. A clear overview of data flow from sensors to servers enables utilities to respond proactively to potential threats, preventing attackers from operating below the radar until the situation escalates.</w:t>
      </w:r>
      <w:r/>
    </w:p>
    <w:p>
      <w:r/>
      <w:r>
        <w:t>Securing communication networks is equally pivotal, as the data streams between field devices and enterprise servers are where attackers are likely to launch their strikes. Utilities are encouraged to enhance these pathways with contemporary encryption standards, updated communication protocols, and network segmentation, considerably complicating the possibility for attackers to intercept or manipulate sensitive information. Additionally, Mittal stresses the necessity of dismantling silos between IT (Information Technology) and OT (Operational Technology) teams, advocating for their collaboration in light of SCADA systems bridging these two domains. By harmonising security policies, fostering communication, and implementing integrated threat detection solutions, utilities can bolster their security posture without interrupting operational workflows.</w:t>
      </w:r>
      <w:r/>
    </w:p>
    <w:p>
      <w:r/>
      <w:r>
        <w:t>The ramifications of cyberattacks on utilities extend beyond data compromise to include the disruption of crucial services relied upon by the public daily. Previous incidents have clearly demonstrated the reality of these threats, showcasing scenarios where breaches resulted in widespread power outages or water supply interruptions. Modernising SCADA systems alongside securing infrastructure across all operational levels aims to increase resilience, ensuring that systems can endure threats and recover swiftly from disruptions.</w:t>
      </w:r>
      <w:r/>
    </w:p>
    <w:p>
      <w:r/>
      <w:r>
        <w:t>Mittal’s insights suggest that utilities must adopt a comprehensive, proactive approach to security, addressing vulnerabilities at every level, from sensors to communication networks and centralised servers. The quest for security is not merely about defence against attacks but also encompasses the improvement of operational efficiency and the establishment of trust within the communities served by these utilities. By taking decisive actions now, these organisations can gear up for a future where cyber resilience becomes a standard operational reality.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https://www.vistaprojects.com/cybersecurity-challenges-in-2024-are-you-ready/</w:t>
        </w:r>
      </w:hyperlink>
      <w:r>
        <w:t xml:space="preserve"> - Corroborates the challenges of integrating IoT and edge computing into energy companies, highlighting the expanded attack surface and potential for physical damage and disruptions.</w:t>
      </w:r>
      <w:r/>
    </w:p>
    <w:p>
      <w:pPr>
        <w:pStyle w:val="ListNumber"/>
        <w:spacing w:line="240" w:lineRule="auto"/>
        <w:ind w:left="720"/>
      </w:pPr>
      <w:r/>
      <w:hyperlink r:id="rId11">
        <w:r>
          <w:rPr>
            <w:color w:val="0000EE"/>
            <w:u w:val="single"/>
          </w:rPr>
          <w:t>https://www.businesswire.com/news/home/20241015159745/en/Utilities-Security-Industry-Research-Report-2024-2030-Rising-Cybersecurity-Threats-Driving-Investments-Rising-Demand-for-Physical-Security-Solutions---ResearchAndMarkets.com</w:t>
        </w:r>
      </w:hyperlink>
      <w:r>
        <w:t xml:space="preserve"> - Supports the growth in cybersecurity threats in the utilities sector, the integration of IIoT devices, and the need for advanced security technologies and regulatory compliance.</w:t>
      </w:r>
      <w:r/>
    </w:p>
    <w:p>
      <w:pPr>
        <w:pStyle w:val="ListNumber"/>
        <w:spacing w:line="240" w:lineRule="auto"/>
        <w:ind w:left="720"/>
      </w:pPr>
      <w:r/>
      <w:hyperlink r:id="rId11">
        <w:r>
          <w:rPr>
            <w:color w:val="0000EE"/>
            <w:u w:val="single"/>
          </w:rPr>
          <w:t>https://www.businesswire.com/news/home/20241015159745/en/Utilities-Security-Industry-Research-Report-2024-2030-Rising-Cybersecurity-Threats-Driving-Investments-Rising-Demand-for-Physical-Security-Solutions---ResearchAndMarkets.com</w:t>
        </w:r>
      </w:hyperlink>
      <w:r>
        <w:t xml:space="preserve"> - Highlights the importance of technological advancements in enhancing security, including the use of AI, ML, and integrated security systems in the utilities sector.</w:t>
      </w:r>
      <w:r/>
    </w:p>
    <w:p>
      <w:pPr>
        <w:pStyle w:val="ListNumber"/>
        <w:spacing w:line="240" w:lineRule="auto"/>
        <w:ind w:left="720"/>
      </w:pPr>
      <w:r/>
      <w:hyperlink r:id="rId12">
        <w:r>
          <w:rPr>
            <w:color w:val="0000EE"/>
            <w:u w:val="single"/>
          </w:rPr>
          <w:t>https://teampassword.com/blog/cybersecurity-for-utilities</w:t>
        </w:r>
      </w:hyperlink>
      <w:r>
        <w:t xml:space="preserve"> - Discusses common cyber threats facing utility companies, such as hacking, phishing, and ransomware, and the challenges of securing legacy systems.</w:t>
      </w:r>
      <w:r/>
    </w:p>
    <w:p>
      <w:pPr>
        <w:pStyle w:val="ListNumber"/>
        <w:spacing w:line="240" w:lineRule="auto"/>
        <w:ind w:left="720"/>
      </w:pPr>
      <w:r/>
      <w:hyperlink r:id="rId12">
        <w:r>
          <w:rPr>
            <w:color w:val="0000EE"/>
            <w:u w:val="single"/>
          </w:rPr>
          <w:t>https://teampassword.com/blog/cybersecurity-for-utilities</w:t>
        </w:r>
      </w:hyperlink>
      <w:r>
        <w:t xml:space="preserve"> - Emphasizes the need for utilities to comply with evolving security standards and the financial challenges in budgeting for security improvements.</w:t>
      </w:r>
      <w:r/>
    </w:p>
    <w:p>
      <w:pPr>
        <w:pStyle w:val="ListNumber"/>
        <w:spacing w:line="240" w:lineRule="auto"/>
        <w:ind w:left="720"/>
      </w:pPr>
      <w:r/>
      <w:hyperlink r:id="rId10">
        <w:r>
          <w:rPr>
            <w:color w:val="0000EE"/>
            <w:u w:val="single"/>
          </w:rPr>
          <w:t>https://www.vistaprojects.com/cybersecurity-challenges-in-2024-are-you-ready/</w:t>
        </w:r>
      </w:hyperlink>
      <w:r>
        <w:t xml:space="preserve"> - Details the vulnerabilities in IoT devices and edge computing, which can lead to disruptions and physical damage in energy facilities.</w:t>
      </w:r>
      <w:r/>
    </w:p>
    <w:p>
      <w:pPr>
        <w:pStyle w:val="ListNumber"/>
        <w:spacing w:line="240" w:lineRule="auto"/>
        <w:ind w:left="720"/>
      </w:pPr>
      <w:r/>
      <w:hyperlink r:id="rId11">
        <w:r>
          <w:rPr>
            <w:color w:val="0000EE"/>
            <w:u w:val="single"/>
          </w:rPr>
          <w:t>https://www.businesswire.com/news/home/20241015159745/en/Utilities-Security-Industry-Research-Report-2024-2030-Rising-Cybersecurity-Threats-Driving-Investments-Rising-Demand-for-Physical-Security-Solutions---ResearchAndMarkets.com</w:t>
        </w:r>
      </w:hyperlink>
      <w:r>
        <w:t xml:space="preserve"> - Explains the importance of real-time monitoring and the integration of AI and ML in detecting and mitigating security risks in utility operations.</w:t>
      </w:r>
      <w:r/>
    </w:p>
    <w:p>
      <w:pPr>
        <w:pStyle w:val="ListNumber"/>
        <w:spacing w:line="240" w:lineRule="auto"/>
        <w:ind w:left="720"/>
      </w:pPr>
      <w:r/>
      <w:hyperlink r:id="rId12">
        <w:r>
          <w:rPr>
            <w:color w:val="0000EE"/>
            <w:u w:val="single"/>
          </w:rPr>
          <w:t>https://teampassword.com/blog/cybersecurity-for-utilities</w:t>
        </w:r>
      </w:hyperlink>
      <w:r>
        <w:t xml:space="preserve"> - Highlights the impact of cyberattacks on utility services, including power outages and water supply interruptions, and the need for comprehensive security strategies.</w:t>
      </w:r>
      <w:r/>
    </w:p>
    <w:p>
      <w:pPr>
        <w:pStyle w:val="ListNumber"/>
        <w:spacing w:line="240" w:lineRule="auto"/>
        <w:ind w:left="720"/>
      </w:pPr>
      <w:r/>
      <w:hyperlink r:id="rId11">
        <w:r>
          <w:rPr>
            <w:color w:val="0000EE"/>
            <w:u w:val="single"/>
          </w:rPr>
          <w:t>https://www.businesswire.com/news/home/20241015159745/en/Utilities-Security-Industry-Research-Report-2024-2030-Rising-Cybersecurity-Threats-Driving-Investments-Rising-Demand-for-Physical-Security-Solutions---ResearchAndMarkets.com</w:t>
        </w:r>
      </w:hyperlink>
      <w:r>
        <w:t xml:space="preserve"> - Supports the necessity of modernising SCADA systems and adopting comprehensive security measures, including encryption and network segmentation.</w:t>
      </w:r>
      <w:r/>
    </w:p>
    <w:p>
      <w:pPr>
        <w:pStyle w:val="ListNumber"/>
        <w:spacing w:line="240" w:lineRule="auto"/>
        <w:ind w:left="720"/>
      </w:pPr>
      <w:r/>
      <w:hyperlink r:id="rId12">
        <w:r>
          <w:rPr>
            <w:color w:val="0000EE"/>
            <w:u w:val="single"/>
          </w:rPr>
          <w:t>https://teampassword.com/blog/cybersecurity-for-utilities</w:t>
        </w:r>
      </w:hyperlink>
      <w:r>
        <w:t xml:space="preserve"> - Underlines the importance of collaboration between IT and OT teams in enhancing security policies and implementing integrated threat detection solutions.</w:t>
      </w:r>
      <w:r/>
    </w:p>
    <w:p>
      <w:pPr>
        <w:pStyle w:val="ListNumber"/>
        <w:spacing w:line="240" w:lineRule="auto"/>
        <w:ind w:left="720"/>
      </w:pPr>
      <w:r/>
      <w:hyperlink r:id="rId11">
        <w:r>
          <w:rPr>
            <w:color w:val="0000EE"/>
            <w:u w:val="single"/>
          </w:rPr>
          <w:t>https://www.businesswire.com/news/home/20241015159745/en/Utilities-Security-Industry-Research-Report-2024-2030-Rising-Cybersecurity-Threats-Driving-Investments-Rising-Demand-for-Physical-Security-Solutions---ResearchAndMarkets.com</w:t>
        </w:r>
      </w:hyperlink>
      <w:r>
        <w:t xml:space="preserve"> - Corroborates the need for utilities to adopt a proactive and comprehensive approach to security, addressing vulnerabilities across all operational levels.</w:t>
      </w:r>
      <w:r/>
    </w:p>
    <w:p>
      <w:pPr>
        <w:pStyle w:val="ListNumber"/>
        <w:spacing w:line="240" w:lineRule="auto"/>
        <w:ind w:left="720"/>
      </w:pPr>
      <w:r/>
      <w:hyperlink r:id="rId13">
        <w:r>
          <w:rPr>
            <w:color w:val="0000EE"/>
            <w:u w:val="single"/>
          </w:rPr>
          <w:t>https://techbullion.com/securing-utilities-bridging-the-gaps-before-time-runs-out/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staprojects.com/cybersecurity-challenges-in-2024-are-you-ready/" TargetMode="External"/><Relationship Id="rId11" Type="http://schemas.openxmlformats.org/officeDocument/2006/relationships/hyperlink" Target="https://www.businesswire.com/news/home/20241015159745/en/Utilities-Security-Industry-Research-Report-2024-2030-Rising-Cybersecurity-Threats-Driving-Investments-Rising-Demand-for-Physical-Security-Solutions---ResearchAndMarkets.com" TargetMode="External"/><Relationship Id="rId12" Type="http://schemas.openxmlformats.org/officeDocument/2006/relationships/hyperlink" Target="https://teampassword.com/blog/cybersecurity-for-utilities" TargetMode="External"/><Relationship Id="rId13" Type="http://schemas.openxmlformats.org/officeDocument/2006/relationships/hyperlink" Target="https://techbullion.com/securing-utilities-bridging-the-gaps-before-time-runs-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