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bridges artificial intelligence and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sector is currently witnessing significant advancements in the integration of artificial intelligence (AI) and blockchain, with Lightchain AI emerging as a notable contender in this innovative landscape. As reported by Analytics Insight, Lightchain AI has positioned itself at the confluence of these two powerful technologies by introducing features such as Proof of Intelligence (PoI) and the Artificial Intelligence Virtual Machine (AIVM).</w:t>
      </w:r>
      <w:r/>
    </w:p>
    <w:p>
      <w:r/>
      <w:r>
        <w:t xml:space="preserve">Lightchain AI has recently launched a presale for its tokens, offering them at a competitive price of $0.003. This initiative has generated considerable interest among potential investors and tech aficionados eager to explore the implications of this new protocol. </w:t>
      </w:r>
      <w:r/>
    </w:p>
    <w:p>
      <w:r/>
      <w:r>
        <w:t>The entry of Lightchain AI raises the question of its potential to rival established players in the blockchain arena, particularly TRON (TRX), which has long been a significant name in the industry. Notably, Lightchain AI's innovative approach focuses on enhancing the functionality and application of blockchain technology by intertwining it with AI capabilities, a move that could reshape business practices and investment strategies within the sector.</w:t>
      </w:r>
      <w:r/>
    </w:p>
    <w:p>
      <w:r/>
      <w:r>
        <w:t>Looking ahead, the potential impacts of Lightchain AI's advancements on the market are palpable. As the presale progresses and further developments unfold, analysts are closely monitoring the price predictions and market positioning for both TRON and Lightchain AI. The contrasting strategies and features of these two platforms will be a focal point of interest for investors looking to navigate the evolving landscape of AI automation and blockchain technology.</w:t>
      </w:r>
      <w:r/>
    </w:p>
    <w:p>
      <w:r/>
      <w:r>
        <w:t>Given the rapid evolution of the blockchain space, including the emergence of protocols like Lightchain AI, the future of AI automation in business practices remains a key topic of discussion among industry experts and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https://thenewscrypto.com/solana-sol-vs-lightchain-ai-the-future-of-blockchain-revolution/</w:t>
        </w:r>
      </w:hyperlink>
      <w:r>
        <w:t xml:space="preserve"> - Corroborates the introduction of Lightchain AI, its Proof of Intelligence (PoI) consensus mechanism, and the Artificial Intelligence Virtual Machine (AIVM).</w:t>
      </w:r>
      <w:r/>
    </w:p>
    <w:p>
      <w:pPr>
        <w:pStyle w:val="ListNumber"/>
        <w:spacing w:line="240" w:lineRule="auto"/>
        <w:ind w:left="720"/>
      </w:pPr>
      <w:r/>
      <w:hyperlink r:id="rId11">
        <w:r>
          <w:rPr>
            <w:color w:val="0000EE"/>
            <w:u w:val="single"/>
          </w:rPr>
          <w:t>https://www.cryptotimes.io/2024/12/07/lightchain-ai-revolutionizing-blockchain-with-ai/</w:t>
        </w:r>
      </w:hyperlink>
      <w:r>
        <w:t xml:space="preserve"> - Supports the innovative approach of Lightchain AI, including its PoI consensus mechanism and AIVM, and how it blends blockchain and AI.</w:t>
      </w:r>
      <w:r/>
    </w:p>
    <w:p>
      <w:pPr>
        <w:pStyle w:val="ListNumber"/>
        <w:spacing w:line="240" w:lineRule="auto"/>
        <w:ind w:left="720"/>
      </w:pPr>
      <w:r/>
      <w:hyperlink r:id="rId12">
        <w:r>
          <w:rPr>
            <w:color w:val="0000EE"/>
            <w:u w:val="single"/>
          </w:rPr>
          <w:t>https://www.crypto-news-flash.com/are-you-missing-out-this-revolutionary-coin-could-be-the-next-big-winner/</w:t>
        </w:r>
      </w:hyperlink>
      <w:r>
        <w:t xml:space="preserve"> - Details Lightchain AI's features such as PoI, AIVM, and its focus on transparency and decentralized governance.</w:t>
      </w:r>
      <w:r/>
    </w:p>
    <w:p>
      <w:pPr>
        <w:pStyle w:val="ListNumber"/>
        <w:spacing w:line="240" w:lineRule="auto"/>
        <w:ind w:left="720"/>
      </w:pPr>
      <w:r/>
      <w:hyperlink r:id="rId10">
        <w:r>
          <w:rPr>
            <w:color w:val="0000EE"/>
            <w:u w:val="single"/>
          </w:rPr>
          <w:t>https://thenewscrypto.com/solana-sol-vs-lightchain-ai-the-future-of-blockchain-revolution/</w:t>
        </w:r>
      </w:hyperlink>
      <w:r>
        <w:t xml:space="preserve"> - Discusses the potential of Lightchain AI to rival established blockchain players and its impact on the market.</w:t>
      </w:r>
      <w:r/>
    </w:p>
    <w:p>
      <w:pPr>
        <w:pStyle w:val="ListNumber"/>
        <w:spacing w:line="240" w:lineRule="auto"/>
        <w:ind w:left="720"/>
      </w:pPr>
      <w:r/>
      <w:hyperlink r:id="rId11">
        <w:r>
          <w:rPr>
            <w:color w:val="0000EE"/>
            <w:u w:val="single"/>
          </w:rPr>
          <w:t>https://www.cryptotimes.io/2024/12/07/lightchain-ai-revolutionizing-blockchain-with-ai/</w:t>
        </w:r>
      </w:hyperlink>
      <w:r>
        <w:t xml:space="preserve"> - Explains how Lightchain AI enhances the functionality and application of blockchain technology by integrating AI capabilities.</w:t>
      </w:r>
      <w:r/>
    </w:p>
    <w:p>
      <w:pPr>
        <w:pStyle w:val="ListNumber"/>
        <w:spacing w:line="240" w:lineRule="auto"/>
        <w:ind w:left="720"/>
      </w:pPr>
      <w:r/>
      <w:hyperlink r:id="rId12">
        <w:r>
          <w:rPr>
            <w:color w:val="0000EE"/>
            <w:u w:val="single"/>
          </w:rPr>
          <w:t>https://www.crypto-news-flash.com/are-you-missing-out-this-revolutionary-coin-could-be-the-next-big-winner/</w:t>
        </w:r>
      </w:hyperlink>
      <w:r>
        <w:t xml:space="preserve"> - Mentions the presale of Lightchain AI tokens and the competitive price of $0.003, generating interest among investors.</w:t>
      </w:r>
      <w:r/>
    </w:p>
    <w:p>
      <w:pPr>
        <w:pStyle w:val="ListNumber"/>
        <w:spacing w:line="240" w:lineRule="auto"/>
        <w:ind w:left="720"/>
      </w:pPr>
      <w:r/>
      <w:hyperlink r:id="rId13">
        <w:r>
          <w:rPr>
            <w:color w:val="0000EE"/>
            <w:u w:val="single"/>
          </w:rPr>
          <w:t>https://techbullion.com/why-this-0-003-token-could-be-the-key-to-turning-500-into-200000-by-2025-heres-why-you-need-to-start-in-december-2024/</w:t>
        </w:r>
      </w:hyperlink>
      <w:r>
        <w:t xml:space="preserve"> - Provides details on the presale mechanics and price predictions for Lightchain AI tokens.</w:t>
      </w:r>
      <w:r/>
    </w:p>
    <w:p>
      <w:pPr>
        <w:pStyle w:val="ListNumber"/>
        <w:spacing w:line="240" w:lineRule="auto"/>
        <w:ind w:left="720"/>
      </w:pPr>
      <w:r/>
      <w:hyperlink r:id="rId11">
        <w:r>
          <w:rPr>
            <w:color w:val="0000EE"/>
            <w:u w:val="single"/>
          </w:rPr>
          <w:t>https://www.cryptotimes.io/2024/12/07/lightchain-ai-revolutionizing-blockchain-with-ai/</w:t>
        </w:r>
      </w:hyperlink>
      <w:r>
        <w:t xml:space="preserve"> - Highlights the potential impacts of Lightchain AI's advancements on the market and its positioning relative to other blockchain platforms.</w:t>
      </w:r>
      <w:r/>
    </w:p>
    <w:p>
      <w:pPr>
        <w:pStyle w:val="ListNumber"/>
        <w:spacing w:line="240" w:lineRule="auto"/>
        <w:ind w:left="720"/>
      </w:pPr>
      <w:r/>
      <w:hyperlink r:id="rId10">
        <w:r>
          <w:rPr>
            <w:color w:val="0000EE"/>
            <w:u w:val="single"/>
          </w:rPr>
          <w:t>https://thenewscrypto.com/solana-sol-vs-lightchain-ai-the-future-of-blockchain-revolution/</w:t>
        </w:r>
      </w:hyperlink>
      <w:r>
        <w:t xml:space="preserve"> - Discusses the future of AI automation in business practices and its relevance to the evolving blockchain space.</w:t>
      </w:r>
      <w:r/>
    </w:p>
    <w:p>
      <w:pPr>
        <w:pStyle w:val="ListNumber"/>
        <w:spacing w:line="240" w:lineRule="auto"/>
        <w:ind w:left="720"/>
      </w:pPr>
      <w:r/>
      <w:hyperlink r:id="rId12">
        <w:r>
          <w:rPr>
            <w:color w:val="0000EE"/>
            <w:u w:val="single"/>
          </w:rPr>
          <w:t>https://www.crypto-news-flash.com/are-you-missing-out-this-revolutionary-coin-could-be-the-next-big-winner/</w:t>
        </w:r>
      </w:hyperlink>
      <w:r>
        <w:t xml:space="preserve"> - Corroborates the focus on transparency, decentralized governance, and the community's impact on Lightchain AI's ecosystem.</w:t>
      </w:r>
      <w:r/>
    </w:p>
    <w:p>
      <w:pPr>
        <w:pStyle w:val="ListNumber"/>
        <w:spacing w:line="240" w:lineRule="auto"/>
        <w:ind w:left="720"/>
      </w:pPr>
      <w:r/>
      <w:hyperlink r:id="rId13">
        <w:r>
          <w:rPr>
            <w:color w:val="0000EE"/>
            <w:u w:val="single"/>
          </w:rPr>
          <w:t>https://techbullion.com/why-this-0-003-token-could-be-the-key-to-turning-500-into-200000-by-2025-heres-why-you-need-to-start-in-december-2024/</w:t>
        </w:r>
      </w:hyperlink>
      <w:r>
        <w:t xml:space="preserve"> - Provides insights into the market positioning and price predictions for Lightchain AI as it progresses in its presale.</w:t>
      </w:r>
      <w:r/>
    </w:p>
    <w:p>
      <w:pPr>
        <w:pStyle w:val="ListNumber"/>
        <w:spacing w:line="240" w:lineRule="auto"/>
        <w:ind w:left="720"/>
      </w:pPr>
      <w:r/>
      <w:hyperlink r:id="rId14">
        <w:r>
          <w:rPr>
            <w:color w:val="0000EE"/>
            <w:u w:val="single"/>
          </w:rPr>
          <w:t>https://www.analyticsinsight.net/cryptocurrency-analytics-insight/tron-price-predictions-rewritten-as-lightchain-ai-blockchain-gathers-momentum-worldwide-smashing-developers-perspective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solana-sol-vs-lightchain-ai-the-future-of-blockchain-revolution/" TargetMode="External"/><Relationship Id="rId11" Type="http://schemas.openxmlformats.org/officeDocument/2006/relationships/hyperlink" Target="https://www.cryptotimes.io/2024/12/07/lightchain-ai-revolutionizing-blockchain-with-ai/" TargetMode="External"/><Relationship Id="rId12" Type="http://schemas.openxmlformats.org/officeDocument/2006/relationships/hyperlink" Target="https://www.crypto-news-flash.com/are-you-missing-out-this-revolutionary-coin-could-be-the-next-big-winner/" TargetMode="External"/><Relationship Id="rId13" Type="http://schemas.openxmlformats.org/officeDocument/2006/relationships/hyperlink" Target="https://techbullion.com/why-this-0-003-token-could-be-the-key-to-turning-500-into-200000-by-2025-heres-why-you-need-to-start-in-december-2024/" TargetMode="External"/><Relationship Id="rId14" Type="http://schemas.openxmlformats.org/officeDocument/2006/relationships/hyperlink" Target="https://www.analyticsinsight.net/cryptocurrency-analytics-insight/tron-price-predictions-rewritten-as-lightchain-ai-blockchain-gathers-momentum-worldwide-smashing-developers-persp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