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OPSWAT partners with TCC to enhance cybersecurity in Saudi Arabia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strategic move to bolster cybersecurity efforts in Saudi Arabia, OPSWAT has announced a partnership with Technology Control Company (TCC). This collaboration aims to implement and market OPSWAT's unified MetaDefender platform, addressing critical challenges in malware detection, secure access, and data sanitisation.</w:t>
      </w:r>
      <w:r/>
    </w:p>
    <w:p>
      <w:r/>
      <w:r>
        <w:t>This partnership is timely, considering the growing demand for secure digital infrastructure in the Kingdom, particularly in key sectors such as energy, finance, and government. As these sectors undergo digital transformation, they are increasingly vulnerable to cyber threats, emphasising the necessity for robust cybersecurity measures. OPSWAT and TCC intend to provide scalable and comprehensive solutions to protect essential IT and Operational Technology (OT) environments across these industries.</w:t>
      </w:r>
      <w:r/>
    </w:p>
    <w:p>
      <w:r/>
      <w:r>
        <w:t>The urgency for enhanced cybersecurity in Saudi Arabia aligns with the Kingdom's Vision 2030, which prioritises the strengthening of cybersecurity as a pivotal factor in driving digital transformation and economic diversification. The Saudi cybersecurity market is projected to experience significant growth, with forecasts estimating a compound annual growth rate (CAGR) of 12.5%, reaching SAR 15 billion by 2025. However, the industry is grappling with a notable shortage of skilled cybersecurity professionals, with an estimated gap of 500,000 experts across the Middle East.</w:t>
      </w:r>
      <w:r/>
    </w:p>
    <w:p>
      <w:r/>
      <w:r>
        <w:t>To address this skills shortage, OPSWAT aims to combine its technological solutions with educational initiatives through the OPSWAT Academy. By focusing on upskilling local professionals, the partnership seeks to decrease reliance on highly specialised in-house expertise, thereby empowering the workforce to meet the evolving demands of the cybersecurity landscape.</w:t>
      </w:r>
      <w:r/>
    </w:p>
    <w:p>
      <w:r/>
      <w:r>
        <w:t>Amjad Quteifan, Regional Sales Director at OPSWAT, highlighted the surge in demand for advanced cybersecurity solutions across Saudi Arabia in 2023 and 2024, driven by ambitious digital transformation initiatives. Speaking to the International Security Journal, Quteifan stated, “Through our partnership with TCC, we are uniquely positioned to deliver comprehensive security solutions that protect the critical infrastructure, empowering Saudi organizations to innovate and scale securely in support of Saudi Vision 2030.”</w:t>
      </w:r>
      <w:r/>
    </w:p>
    <w:p>
      <w:r/>
      <w:r>
        <w:t>TCC, a trusted provider of cutting-edge security solutions since 2008, has voiced its commitment to addressing the current challenges in cybersecurity. Mohammed AlMarri, TCC's General Manager of Cybersecurity Services, noted the unprecedented demand for advanced security solutions due to the convergence of IT and OT environments. AlMarri stated, “Through our partnership with OPSWAT, we enhance our ability to provide comprehensive, scalable solutions that empower organisations to navigate the evolving threat landscape and safeguard their most valuable assets with confidence.”</w:t>
      </w:r>
      <w:r/>
    </w:p>
    <w:p>
      <w:r/>
      <w:r>
        <w:t>Both OPSWAT and TCC are dedicated to supporting the Kingdom’s Vision 2030 objectives, working towards the development of the cybersecurity sector and enabling Saudi Arabian businesses to overcome the challenges posed by cyber threats. Together, they aim to reinforce the digital backbone of the country, ensuring a secure and scalable digital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https://en.saudishopper.com.sa/opswat-tcc-unite-to-fortify-ksas-critical-infrastructure/</w:t>
        </w:r>
      </w:hyperlink>
      <w:r>
        <w:t xml:space="preserve"> - Corroborates the partnership between OPSWAT and TCC to enhance cybersecurity in Saudi Arabia, particularly in key sectors like energy, finance, and government.</w:t>
      </w:r>
      <w:r/>
    </w:p>
    <w:p>
      <w:pPr>
        <w:pStyle w:val="ListNumber"/>
        <w:spacing w:line="240" w:lineRule="auto"/>
        <w:ind w:left="720"/>
      </w:pPr>
      <w:r/>
      <w:hyperlink r:id="rId10">
        <w:r>
          <w:rPr>
            <w:color w:val="0000EE"/>
            <w:u w:val="single"/>
          </w:rPr>
          <w:t>https://en.saudishopper.com.sa/opswat-tcc-unite-to-fortify-ksas-critical-infrastructure/</w:t>
        </w:r>
      </w:hyperlink>
      <w:r>
        <w:t xml:space="preserve"> - Supports the alignment of this partnership with Saudi Arabia's Vision 2030 and the projected growth of the cybersecurity market.</w:t>
      </w:r>
      <w:r/>
    </w:p>
    <w:p>
      <w:pPr>
        <w:pStyle w:val="ListNumber"/>
        <w:spacing w:line="240" w:lineRule="auto"/>
        <w:ind w:left="720"/>
      </w:pPr>
      <w:r/>
      <w:hyperlink r:id="rId10">
        <w:r>
          <w:rPr>
            <w:color w:val="0000EE"/>
            <w:u w:val="single"/>
          </w:rPr>
          <w:t>https://en.saudishopper.com.sa/opswat-tcc-unite-to-fortify-ksas-critical-infrastructure/</w:t>
        </w:r>
      </w:hyperlink>
      <w:r>
        <w:t xml:space="preserve"> - Details the skills shortage in cybersecurity professionals in the Middle East and OPSWAT's initiative to address it through the OPSWAT Academy.</w:t>
      </w:r>
      <w:r/>
    </w:p>
    <w:p>
      <w:pPr>
        <w:pStyle w:val="ListNumber"/>
        <w:spacing w:line="240" w:lineRule="auto"/>
        <w:ind w:left="720"/>
      </w:pPr>
      <w:r/>
      <w:hyperlink r:id="rId11">
        <w:r>
          <w:rPr>
            <w:color w:val="0000EE"/>
            <w:u w:val="single"/>
          </w:rPr>
          <w:t>https://www.opswat.com/products/metadefender</w:t>
        </w:r>
      </w:hyperlink>
      <w:r>
        <w:t xml:space="preserve"> - Explains the features and capabilities of OPSWAT's MetaDefender platform, including malware detection, secure access, and data sanitization.</w:t>
      </w:r>
      <w:r/>
    </w:p>
    <w:p>
      <w:pPr>
        <w:pStyle w:val="ListNumber"/>
        <w:spacing w:line="240" w:lineRule="auto"/>
        <w:ind w:left="720"/>
      </w:pPr>
      <w:r/>
      <w:hyperlink r:id="rId11">
        <w:r>
          <w:rPr>
            <w:color w:val="0000EE"/>
            <w:u w:val="single"/>
          </w:rPr>
          <w:t>https://www.opswat.com/products/metadefender</w:t>
        </w:r>
      </w:hyperlink>
      <w:r>
        <w:t xml:space="preserve"> - Describes how MetaDefender integrates with existing cybersecurity solutions to protect IT and OT environments.</w:t>
      </w:r>
      <w:r/>
    </w:p>
    <w:p>
      <w:pPr>
        <w:pStyle w:val="ListNumber"/>
        <w:spacing w:line="240" w:lineRule="auto"/>
        <w:ind w:left="720"/>
      </w:pPr>
      <w:r/>
      <w:hyperlink r:id="rId10">
        <w:r>
          <w:rPr>
            <w:color w:val="0000EE"/>
            <w:u w:val="single"/>
          </w:rPr>
          <w:t>https://en.saudishopper.com.sa/opswat-tcc-unite-to-fortify-ksas-critical-infrastructure/</w:t>
        </w:r>
      </w:hyperlink>
      <w:r>
        <w:t xml:space="preserve"> - Quotes Amjad Quteifan on the demand for advanced cybersecurity solutions in Saudi Arabia and the role of the OPSWAT-TCC partnership.</w:t>
      </w:r>
      <w:r/>
    </w:p>
    <w:p>
      <w:pPr>
        <w:pStyle w:val="ListNumber"/>
        <w:spacing w:line="240" w:lineRule="auto"/>
        <w:ind w:left="720"/>
      </w:pPr>
      <w:r/>
      <w:hyperlink r:id="rId10">
        <w:r>
          <w:rPr>
            <w:color w:val="0000EE"/>
            <w:u w:val="single"/>
          </w:rPr>
          <w:t>https://en.saudishopper.com.sa/opswat-tcc-unite-to-fortify-ksas-critical-infrastructure/</w:t>
        </w:r>
      </w:hyperlink>
      <w:r>
        <w:t xml:space="preserve"> - Highlights TCC's commitment and expertise in providing cutting-edge security solutions since 2008.</w:t>
      </w:r>
      <w:r/>
    </w:p>
    <w:p>
      <w:pPr>
        <w:pStyle w:val="ListNumber"/>
        <w:spacing w:line="240" w:lineRule="auto"/>
        <w:ind w:left="720"/>
      </w:pPr>
      <w:r/>
      <w:hyperlink r:id="rId10">
        <w:r>
          <w:rPr>
            <w:color w:val="0000EE"/>
            <w:u w:val="single"/>
          </w:rPr>
          <w:t>https://en.saudishopper.com.sa/opswat-tcc-unite-to-fortify-ksas-critical-infrastructure/</w:t>
        </w:r>
      </w:hyperlink>
      <w:r>
        <w:t xml:space="preserve"> - Quotes Mohammed AlMarri on the demand for advanced security solutions due to the convergence of IT and OT environments.</w:t>
      </w:r>
      <w:r/>
    </w:p>
    <w:p>
      <w:pPr>
        <w:pStyle w:val="ListNumber"/>
        <w:spacing w:line="240" w:lineRule="auto"/>
        <w:ind w:left="720"/>
      </w:pPr>
      <w:r/>
      <w:hyperlink r:id="rId11">
        <w:r>
          <w:rPr>
            <w:color w:val="0000EE"/>
            <w:u w:val="single"/>
          </w:rPr>
          <w:t>https://www.opswat.com/products/metadefender</w:t>
        </w:r>
      </w:hyperlink>
      <w:r>
        <w:t xml:space="preserve"> - Provides details on MetaDefender's advanced threat prevention capabilities, including Deep Content Disarm and Reconstruction and Multiscanning.</w:t>
      </w:r>
      <w:r/>
    </w:p>
    <w:p>
      <w:pPr>
        <w:pStyle w:val="ListNumber"/>
        <w:spacing w:line="240" w:lineRule="auto"/>
        <w:ind w:left="720"/>
      </w:pPr>
      <w:r/>
      <w:hyperlink r:id="rId10">
        <w:r>
          <w:rPr>
            <w:color w:val="0000EE"/>
            <w:u w:val="single"/>
          </w:rPr>
          <w:t>https://en.saudishopper.com.sa/opswat-tcc-unite-to-fortify-ksas-critical-infrastructure/</w:t>
        </w:r>
      </w:hyperlink>
      <w:r>
        <w:t xml:space="preserve"> - Describes the joint commitment of OPSWAT and TCC to support Saudi Arabia's Vision 2030 objectives and enhance the cybersecurity sector.</w:t>
      </w:r>
      <w:r/>
    </w:p>
    <w:p>
      <w:pPr>
        <w:pStyle w:val="ListNumber"/>
        <w:spacing w:line="240" w:lineRule="auto"/>
        <w:ind w:left="720"/>
      </w:pPr>
      <w:r/>
      <w:hyperlink r:id="rId10">
        <w:r>
          <w:rPr>
            <w:color w:val="0000EE"/>
            <w:u w:val="single"/>
          </w:rPr>
          <w:t>https://en.saudishopper.com.sa/opswat-tcc-unite-to-fortify-ksas-critical-infrastructure/</w:t>
        </w:r>
      </w:hyperlink>
      <w:r>
        <w:t xml:space="preserve"> - Outlines the partnership's goal to reinforce the digital backbone of Saudi Arabia and ensure a secure and scalable digital future.</w:t>
      </w:r>
      <w:r/>
    </w:p>
    <w:p>
      <w:pPr>
        <w:pStyle w:val="ListNumber"/>
        <w:spacing w:line="240" w:lineRule="auto"/>
        <w:ind w:left="720"/>
      </w:pPr>
      <w:r/>
      <w:hyperlink r:id="rId12">
        <w:r>
          <w:rPr>
            <w:color w:val="0000EE"/>
            <w:u w:val="single"/>
          </w:rPr>
          <w:t>https://internationalsecurityjournal.com/opswat-tcc-partner-saudi-arabia/</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n.saudishopper.com.sa/opswat-tcc-unite-to-fortify-ksas-critical-infrastructure/" TargetMode="External"/><Relationship Id="rId11" Type="http://schemas.openxmlformats.org/officeDocument/2006/relationships/hyperlink" Target="https://www.opswat.com/products/metadefender" TargetMode="External"/><Relationship Id="rId12" Type="http://schemas.openxmlformats.org/officeDocument/2006/relationships/hyperlink" Target="https://internationalsecurityjournal.com/opswat-tcc-partner-saudi-arabi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