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Uber's AI initiatives aim to revolutionise urban mobility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Dara Khosrowshahi, the CEO of Uber, is spearheading an ambitious initiative focused on artificial intelligence (AI), aimed at enhancing efficiency, safety, and customer experience. Under his leadership, Uber is integrating advanced technological solutions to redefine its business practices while simultaneously committing to sustainability in urban mobility.</w:t>
      </w:r>
      <w:r/>
    </w:p>
    <w:p>
      <w:r/>
      <w:r>
        <w:t>One of the key components of this initiative is Uber's AI assistant, which is powered by OpenAI. This tool is designed to assist drivers in their transition to electric vehicles, offering personalised advice, tips, and an array of resources that contribute to an optimal driving experience. This move towards electrification aligns with Uber's overarching goal of operational efficiency while focusing on sustainable urban transport solutions.</w:t>
      </w:r>
      <w:r/>
    </w:p>
    <w:p>
      <w:r/>
      <w:r>
        <w:t>In addition to improvements in driver support, Uber is launching the Scaled Solutions initiative, which aims to help businesses enhance their AI operations by leveraging the company's extensive global resources. This initiative encompasses data labeling, AI testing, and product localisation services, all of which are provided by a network of skilled gig workers. The integration of these services is expected to enhance AI performance within organisations, ultimately leading to cost savings and quicker delivery of market-ready solutions.</w:t>
      </w:r>
      <w:r/>
    </w:p>
    <w:p>
      <w:r/>
      <w:r>
        <w:t>Uber is also implementing natural language processing (NLP) and conversational AI technologies to further enrich the user experience on its platform. The company is utilising these advancements to better serve its customer base, exemplified by the introduction of an in-app reply system. This system enables driver-partners to respond swiftly to messages from riders, thereby improving communication and overall effectiveness within the ride-sharing network.</w:t>
      </w:r>
      <w:r/>
    </w:p>
    <w:p>
      <w:r/>
      <w:r>
        <w:t>In a significant stride towards innovation, Uber is collaborating with Wayve, a UK-based AI firm, to develop Level 4 self-driving cars intended for its global fleet. This partnership entails a strategic investment in Wayve's technology, which aims to facilitate the operation of autonomous vehicles beyond geofenced areas. Such advancements are anticipated to accelerate the deployment of self-driving cars within Uber’s platform, marking a progressive step in the evolution of urban transportation.</w:t>
      </w:r>
      <w:r/>
    </w:p>
    <w:p>
      <w:r/>
      <w:r>
        <w:t>These various initiatives and collaborations underscore Uber's commitment to harnessing the potential of AI automation in reshaping its operational landscape and enhancing the overall customer experience. This approach not only reflects the current trends in AI technology but also positions the company to navigate future challenges in the rapidly evolving transportation sector.</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