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automation set to transform financial compliance testing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financial software testing, regulatory compliance continues to hold paramount importance, and recent advancements in artificial intelligence (AI) automation are poised to significantly transform the landscape. A new framework, highlighted in an article from Analytics Insight, is harnessing large language models (LLMs) to enhance the interpretation and mapping of regulatory requirements, potentially revolutionising how organisations approach compliance.</w:t>
      </w:r>
      <w:r/>
    </w:p>
    <w:p>
      <w:r/>
      <w:r>
        <w:t>The proposed framework employs sophisticated natural language processing techniques, allowing the system to achieve an impressive 92% accuracy rate in classifying and cross-validating compliance documentation. This level of automation is particularly advantageous in an environment where regulatory standards frequently evolve. Continuous real-time updates provide organisations with the tools necessary to keep pace with ongoing changes, thereby mitigating the traditionally high costs associated with compliance monitoring.</w:t>
      </w:r>
      <w:r/>
    </w:p>
    <w:p>
      <w:r/>
      <w:r>
        <w:t>In addition to improving accuracy, this AI-driven model facilitates automated test generation. According to the reporting from Analytics Insight, the system boasts a remarkable 97.8% success rate in correlating regulatory requirements with appropriate test cases. This capability not only diminishes the likelihood of human errors but also dramatically reduces the manual workload on compliance teams. As a result, financial institutions can more easily uphold rigorous compliance standards without the extensive resources typically required for such efforts.</w:t>
      </w:r>
      <w:r/>
    </w:p>
    <w:p>
      <w:r/>
      <w:r>
        <w:t>The implications of these advancements extend beyond mere efficiency gains. By streamlining compliance processes through automation, organisations may also foster a more adaptable framework that can swiftly respond to new regulations and potential shifts in public policy. The integration of AI technologies into compliance monitoring highlights a growing trend where businesses increasingly rely on innovative solutions to navigate the complexities of regulatory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https://smartbear.com/blog/future-financial-services-testing-automated/</w:t>
        </w:r>
      </w:hyperlink>
      <w:r>
        <w:t xml:space="preserve"> - This article explains how automated testing helps in simplifying regulatory compliance in financial services by ensuring continuous adherence to requirements and generating detailed audit trails and reports.</w:t>
      </w:r>
      <w:r/>
    </w:p>
    <w:p>
      <w:pPr>
        <w:pStyle w:val="ListNumber"/>
        <w:spacing w:line="240" w:lineRule="auto"/>
        <w:ind w:left="720"/>
      </w:pPr>
      <w:r/>
      <w:hyperlink r:id="rId11">
        <w:r>
          <w:rPr>
            <w:color w:val="0000EE"/>
            <w:u w:val="single"/>
          </w:rPr>
          <w:t>https://blog.aspiresys.com/banking-and-finance/the-ai-test-revolution-elevating-banking-software-to-new-heights/</w:t>
        </w:r>
      </w:hyperlink>
      <w:r>
        <w:t xml:space="preserve"> - This article discusses the necessity of automated testing in banking, including how AI enhances compliance by ensuring adherence to industry standards and regulations, and how it improves software quality and efficiency.</w:t>
      </w:r>
      <w:r/>
    </w:p>
    <w:p>
      <w:pPr>
        <w:pStyle w:val="ListNumber"/>
        <w:spacing w:line="240" w:lineRule="auto"/>
        <w:ind w:left="720"/>
      </w:pPr>
      <w:r/>
      <w:hyperlink r:id="rId11">
        <w:r>
          <w:rPr>
            <w:color w:val="0000EE"/>
            <w:u w:val="single"/>
          </w:rPr>
          <w:t>https://blog.aspiresys.com/banking-and-finance/the-ai-test-revolution-elevating-banking-software-to-new-heights/</w:t>
        </w:r>
      </w:hyperlink>
      <w:r>
        <w:t xml:space="preserve"> - This source highlights the role of AI in test automation, including autonomously generating test cases, optimizing test execution, and predicting potential defects, which aligns with the automated test generation mentioned in the article.</w:t>
      </w:r>
      <w:r/>
    </w:p>
    <w:p>
      <w:pPr>
        <w:pStyle w:val="ListNumber"/>
        <w:spacing w:line="240" w:lineRule="auto"/>
        <w:ind w:left="720"/>
      </w:pPr>
      <w:r/>
      <w:hyperlink r:id="rId12">
        <w:r>
          <w:rPr>
            <w:color w:val="0000EE"/>
            <w:u w:val="single"/>
          </w:rPr>
          <w:t>https://www.uipath.com/blog/industry-solutions/modernizing-risk-management-redefining-audit-and-controls-testing</w:t>
        </w:r>
      </w:hyperlink>
      <w:r>
        <w:t xml:space="preserve"> - This article explains how AI-powered automation is used to expand data sample sizes, analyze larger datasets, and strengthen the validity of risk assessments, which is crucial for maintaining regulatory compliance in financial services.</w:t>
      </w:r>
      <w:r/>
    </w:p>
    <w:p>
      <w:pPr>
        <w:pStyle w:val="ListNumber"/>
        <w:spacing w:line="240" w:lineRule="auto"/>
        <w:ind w:left="720"/>
      </w:pPr>
      <w:r/>
      <w:hyperlink r:id="rId12">
        <w:r>
          <w:rPr>
            <w:color w:val="0000EE"/>
            <w:u w:val="single"/>
          </w:rPr>
          <w:t>https://www.uipath.com/blog/industry-solutions/modernizing-risk-management-redefining-audit-and-controls-testing</w:t>
        </w:r>
      </w:hyperlink>
      <w:r>
        <w:t xml:space="preserve"> - This source details how AI-powered automation helps in executing controls, conducting reconciliations, and identifying suspect transactions, all of which are essential for compliance monitoring in financial institutions.</w:t>
      </w:r>
      <w:r/>
    </w:p>
    <w:p>
      <w:pPr>
        <w:pStyle w:val="ListNumber"/>
        <w:spacing w:line="240" w:lineRule="auto"/>
        <w:ind w:left="720"/>
      </w:pPr>
      <w:r/>
      <w:hyperlink r:id="rId13">
        <w:r>
          <w:rPr>
            <w:color w:val="0000EE"/>
            <w:u w:val="single"/>
          </w:rPr>
          <w:t>https://www.virtuosoqa.com/solutions/finserv-test-automation</w:t>
        </w:r>
      </w:hyperlink>
      <w:r>
        <w:t xml:space="preserve"> - This article discusses how AI-powered test automation enhances end-to-end test coverage, bug detection, and quality delivery across integrated applications, reducing the manual workload on compliance teams.</w:t>
      </w:r>
      <w:r/>
    </w:p>
    <w:p>
      <w:pPr>
        <w:pStyle w:val="ListNumber"/>
        <w:spacing w:line="240" w:lineRule="auto"/>
        <w:ind w:left="720"/>
      </w:pPr>
      <w:r/>
      <w:hyperlink r:id="rId13">
        <w:r>
          <w:rPr>
            <w:color w:val="0000EE"/>
            <w:u w:val="single"/>
          </w:rPr>
          <w:t>https://www.virtuosoqa.com/solutions/finserv-test-automation</w:t>
        </w:r>
      </w:hyperlink>
      <w:r>
        <w:t xml:space="preserve"> - This source explains the concept of self-healing tests and real-time validation, which are key in maintaining the accuracy and efficiency of compliance testing in financial services.</w:t>
      </w:r>
      <w:r/>
    </w:p>
    <w:p>
      <w:pPr>
        <w:pStyle w:val="ListNumber"/>
        <w:spacing w:line="240" w:lineRule="auto"/>
        <w:ind w:left="720"/>
      </w:pPr>
      <w:r/>
      <w:hyperlink r:id="rId11">
        <w:r>
          <w:rPr>
            <w:color w:val="0000EE"/>
            <w:u w:val="single"/>
          </w:rPr>
          <w:t>https://blog.aspiresys.com/banking-and-finance/the-ai-test-revolution-elevating-banking-software-to-new-heights/</w:t>
        </w:r>
      </w:hyperlink>
      <w:r>
        <w:t xml:space="preserve"> - This article mentions the integration of AI and machine learning in test automation frameworks, such as AFTA 4.0, which enables organizations to initiate test automation from the start of the development cycle.</w:t>
      </w:r>
      <w:r/>
    </w:p>
    <w:p>
      <w:pPr>
        <w:pStyle w:val="ListNumber"/>
        <w:spacing w:line="240" w:lineRule="auto"/>
        <w:ind w:left="720"/>
      </w:pPr>
      <w:r/>
      <w:hyperlink r:id="rId12">
        <w:r>
          <w:rPr>
            <w:color w:val="0000EE"/>
            <w:u w:val="single"/>
          </w:rPr>
          <w:t>https://www.uipath.com/blog/industry-solutions/modernizing-risk-management-redefining-audit-and-controls-testing</w:t>
        </w:r>
      </w:hyperlink>
      <w:r>
        <w:t xml:space="preserve"> - This source highlights the potential annual value of AI and automation in banking risk, compliance, and governance, underscoring the significant impact of these technologies on compliance processes.</w:t>
      </w:r>
      <w:r/>
    </w:p>
    <w:p>
      <w:pPr>
        <w:pStyle w:val="ListNumber"/>
        <w:spacing w:line="240" w:lineRule="auto"/>
        <w:ind w:left="720"/>
      </w:pPr>
      <w:r/>
      <w:hyperlink r:id="rId11">
        <w:r>
          <w:rPr>
            <w:color w:val="0000EE"/>
            <w:u w:val="single"/>
          </w:rPr>
          <w:t>https://blog.aspiresys.com/banking-and-finance/the-ai-test-revolution-elevating-banking-software-to-new-heights/</w:t>
        </w:r>
      </w:hyperlink>
      <w:r>
        <w:t xml:space="preserve"> - This article discusses how AI-driven test automation allows for accelerated time-to-market, enhanced software quality, and improved cost-efficiency, all of which are critical for maintaining regulatory compliance in a dynamic environment.</w:t>
      </w:r>
      <w:r/>
    </w:p>
    <w:p>
      <w:pPr>
        <w:pStyle w:val="ListNumber"/>
        <w:spacing w:line="240" w:lineRule="auto"/>
        <w:ind w:left="720"/>
      </w:pPr>
      <w:r/>
      <w:hyperlink r:id="rId12">
        <w:r>
          <w:rPr>
            <w:color w:val="0000EE"/>
            <w:u w:val="single"/>
          </w:rPr>
          <w:t>https://www.uipath.com/blog/industry-solutions/modernizing-risk-management-redefining-audit-and-controls-testing</w:t>
        </w:r>
      </w:hyperlink>
      <w:r>
        <w:t xml:space="preserve"> - This source emphasizes the need for a departure from traditional error-prone methods and the adoption of AI-powered automation for more accurate and efficient monitoring and compliance.</w:t>
      </w:r>
      <w:r/>
    </w:p>
    <w:p>
      <w:pPr>
        <w:pStyle w:val="ListNumber"/>
        <w:spacing w:line="240" w:lineRule="auto"/>
        <w:ind w:left="720"/>
      </w:pPr>
      <w:r/>
      <w:hyperlink r:id="rId14">
        <w:r>
          <w:rPr>
            <w:color w:val="0000EE"/>
            <w:u w:val="single"/>
          </w:rPr>
          <w:t>https://www.analyticsinsight.net/tech-news/redefining-financial-cloud-testing-with-ai-powered-automation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rtbear.com/blog/future-financial-services-testing-automated/" TargetMode="External"/><Relationship Id="rId11" Type="http://schemas.openxmlformats.org/officeDocument/2006/relationships/hyperlink" Target="https://blog.aspiresys.com/banking-and-finance/the-ai-test-revolution-elevating-banking-software-to-new-heights/" TargetMode="External"/><Relationship Id="rId12" Type="http://schemas.openxmlformats.org/officeDocument/2006/relationships/hyperlink" Target="https://www.uipath.com/blog/industry-solutions/modernizing-risk-management-redefining-audit-and-controls-testing" TargetMode="External"/><Relationship Id="rId13" Type="http://schemas.openxmlformats.org/officeDocument/2006/relationships/hyperlink" Target="https://www.virtuosoqa.com/solutions/finserv-test-automation" TargetMode="External"/><Relationship Id="rId14" Type="http://schemas.openxmlformats.org/officeDocument/2006/relationships/hyperlink" Target="https://www.analyticsinsight.net/tech-news/redefining-financial-cloud-testing-with-ai-powered-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