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multi-chain tokenization set to transform blockchain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blockchain landscape is poised for a significant transformation with the introduction of revolutionary multi-chain tokenization driven by artificial intelligence (AI). This development is anticipated to challenge established networks within the cryptocurrency sector and alter the dynamics of decentralized technologies. Industry experts are closely monitoring how these advancements will shape the future of digital finance.</w:t>
      </w:r>
      <w:r/>
    </w:p>
    <w:p>
      <w:r/>
      <w:r>
        <w:t xml:space="preserve">A standout player in this evolving arena is CYBRO, an AI-centric multi-chain platform that is set to expedite its listing on major exchanges following a remarkable pre-sale performance. The platform successfully raised $7 million, attracting nearly 20,000 investors, which positions it as a frontrunner in the realm of decentralised finance (DeFi) innovation. </w:t>
      </w:r>
      <w:r/>
    </w:p>
    <w:p>
      <w:r/>
      <w:r>
        <w:t>The pre-sale saw the price of the CYBRO token surge by an impressive 450%, climbing from $0.01 to $0.055, and it is scheduled to debut at $0.06, with analysts optimistic about its potential for further appreciation amid rising demand.</w:t>
      </w:r>
      <w:r/>
    </w:p>
    <w:p>
      <w:r/>
      <w:r>
        <w:t>CYBRO aims to democratise access to decentralized finance through various tools, including staking, farming, and lending. Significant milestones were achieved during the pre-sale, including the launch of the CYBRO App, which features over 30 treasuries that offer competitive annual percentage yields (APY) to cater to diverse investor strategies. Additionally, the introduction of the Blast Index enables one-click investment opportunities and simplifies participation in DeFi through integration with lending protocols.</w:t>
      </w:r>
      <w:r/>
    </w:p>
    <w:p>
      <w:r/>
      <w:r>
        <w:t>Furthermore, CYBRO is laying the groundwork for a user-centric DeFi ecosystem, with a roadmap through 2025 that includes advanced functionalities such as leverage farming, lending aggregators, and enhanced AI-driven tools. The platform's launch coincides with a surge in interest towards AI-driven financial technology.</w:t>
      </w:r>
      <w:r/>
    </w:p>
    <w:p>
      <w:r/>
      <w:r>
        <w:t>As CYBRO readies itself for its market debut, its combination of robust fundamentals and notable growth trajectory positions it as a significant player in the evolving DeFi landscape.</w:t>
      </w:r>
      <w:r/>
    </w:p>
    <w:p>
      <w:r/>
      <w:r>
        <w:t>In contrast, established cryptocurrencies such as Solana (SOL) and Polkadot (DOT) are currently sending mixed signals. Solana's price has been fluctuating between $219 and $251, witnessing a slight decline of 2.658% over the past week but a notable increase of 15.42% within the last month. Analysts have indicated that the Relative Strength Index stands at 33.56, suggesting that the asset approaches an oversold position. The closest support level is identified at $201.35, while resistance lies at $264.87; a breakthrough here could push Solana near $296.63, marking a potential rise of about 12%. However, prevailing market indicators indicate a level of uncertainty surrounding Solana's immediate future.</w:t>
      </w:r>
      <w:r/>
    </w:p>
    <w:p>
      <w:r/>
      <w:r>
        <w:t>Conversely, Polkadot has recorded a remarkable surge of over 130% in price over the past month, currently trading between $8.66 and $11.90. The currency experienced approximately a 7% increase over one week, moving towards a nearest resistance level of $13.40. However, caution persists as the Relative Strength Index rests at 32.09, while stochastic indicators hover below 25, signalling a potential oversold condition. The MACD is slightly negative at -0.11, hinting at a possible price correction. Should DOT surpass its immediate resistance, it might aim for the second resistance level set at $16.64.</w:t>
      </w:r>
      <w:r/>
    </w:p>
    <w:p>
      <w:r/>
      <w:r>
        <w:t>In summary, as the cryptocurrency market expands, CYBRO emerges as a compelling option for investors seeking innovative opportunities amid an economic backdrop where established cryptocurrencies like Polkadot and Solana exhibit uncertain short-term potential. CYBRO’s focus on AI-powered yield aggregation, alongside its commitment to transparency and compliance, positions it as a significant entity within the rapidly evolving DeFi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https://crypto.news/goodbye-to-old-altcoins-emerging-ai-crypto-targets-20000-growth/</w:t>
        </w:r>
      </w:hyperlink>
      <w:r>
        <w:t xml:space="preserve"> - Corroborates CYBRO's pre-sale performance, the launch of the CYBRO App, and the introduction of the Blast Index.</w:t>
      </w:r>
      <w:r/>
    </w:p>
    <w:p>
      <w:pPr>
        <w:pStyle w:val="ListNumber"/>
        <w:spacing w:line="240" w:lineRule="auto"/>
        <w:ind w:left="720"/>
      </w:pPr>
      <w:r/>
      <w:hyperlink r:id="rId11">
        <w:r>
          <w:rPr>
            <w:color w:val="0000EE"/>
            <w:u w:val="single"/>
          </w:rPr>
          <w:t>https://bravenewcoin.com/insights/will-avax-and-link-hold-their-ground-emerging-multichain-token-is-gaining-momentum</w:t>
        </w:r>
      </w:hyperlink>
      <w:r>
        <w:t xml:space="preserve"> - Supports the information about CYBRO's app launch, competitive APYs, and the platform's development roadmap.</w:t>
      </w:r>
      <w:r/>
    </w:p>
    <w:p>
      <w:pPr>
        <w:pStyle w:val="ListNumber"/>
        <w:spacing w:line="240" w:lineRule="auto"/>
        <w:ind w:left="720"/>
      </w:pPr>
      <w:r/>
      <w:hyperlink r:id="rId10">
        <w:r>
          <w:rPr>
            <w:color w:val="0000EE"/>
            <w:u w:val="single"/>
          </w:rPr>
          <w:t>https://crypto.news/goodbye-to-old-altcoins-emerging-ai-crypto-targets-20000-growth/</w:t>
        </w:r>
      </w:hyperlink>
      <w:r>
        <w:t xml:space="preserve"> - Details CYBRO's plans for leverage farming, lending aggregators, and enhanced AI-driven tools.</w:t>
      </w:r>
      <w:r/>
    </w:p>
    <w:p>
      <w:pPr>
        <w:pStyle w:val="ListNumber"/>
        <w:spacing w:line="240" w:lineRule="auto"/>
        <w:ind w:left="720"/>
      </w:pPr>
      <w:r/>
      <w:hyperlink r:id="rId11">
        <w:r>
          <w:rPr>
            <w:color w:val="0000EE"/>
            <w:u w:val="single"/>
          </w:rPr>
          <w:t>https://bravenewcoin.com/insights/will-avax-and-link-hold-their-ground-emerging-multichain-token-is-gaining-momentum</w:t>
        </w:r>
      </w:hyperlink>
      <w:r>
        <w:t xml:space="preserve"> - Explains CYBRO's focus on AI-powered yield aggregation and its commitment to transparency and compliance.</w:t>
      </w:r>
      <w:r/>
    </w:p>
    <w:p>
      <w:pPr>
        <w:pStyle w:val="ListNumber"/>
        <w:spacing w:line="240" w:lineRule="auto"/>
        <w:ind w:left="720"/>
      </w:pPr>
      <w:r/>
      <w:hyperlink r:id="rId10">
        <w:r>
          <w:rPr>
            <w:color w:val="0000EE"/>
            <w:u w:val="single"/>
          </w:rPr>
          <w:t>https://crypto.news/goodbye-to-old-altcoins-emerging-ai-crypto-targets-20000-growth/</w:t>
        </w:r>
      </w:hyperlink>
      <w:r>
        <w:t xml:space="preserve"> - Provides information on CYBRO's listing on major exchanges and the token's price surge during the pre-sale.</w:t>
      </w:r>
      <w:r/>
    </w:p>
    <w:p>
      <w:pPr>
        <w:pStyle w:val="ListNumber"/>
        <w:spacing w:line="240" w:lineRule="auto"/>
        <w:ind w:left="720"/>
      </w:pPr>
      <w:r/>
      <w:hyperlink r:id="rId11">
        <w:r>
          <w:rPr>
            <w:color w:val="0000EE"/>
            <w:u w:val="single"/>
          </w:rPr>
          <w:t>https://bravenewcoin.com/insights/will-avax-and-link-hold-their-ground-emerging-multichain-token-is-gaining-momentum</w:t>
        </w:r>
      </w:hyperlink>
      <w:r>
        <w:t xml:space="preserve"> - Discusses the launch of the CYBRO App and the one-click investment option through the Blast Index.</w:t>
      </w:r>
      <w:r/>
    </w:p>
    <w:p>
      <w:pPr>
        <w:pStyle w:val="ListNumber"/>
        <w:spacing w:line="240" w:lineRule="auto"/>
        <w:ind w:left="720"/>
      </w:pPr>
      <w:r/>
      <w:hyperlink r:id="rId10">
        <w:r>
          <w:rPr>
            <w:color w:val="0000EE"/>
            <w:u w:val="single"/>
          </w:rPr>
          <w:t>https://crypto.news/goodbye-to-old-altcoins-emerging-ai-crypto-targets-20000-growth/</w:t>
        </w:r>
      </w:hyperlink>
      <w:r>
        <w:t xml:space="preserve"> - Mentions CYBRO's successful pre-sale, raising $7 million and attracting nearly 20,000 investors.</w:t>
      </w:r>
      <w:r/>
    </w:p>
    <w:p>
      <w:pPr>
        <w:pStyle w:val="ListNumber"/>
        <w:spacing w:line="240" w:lineRule="auto"/>
        <w:ind w:left="720"/>
      </w:pPr>
      <w:r/>
      <w:hyperlink r:id="rId11">
        <w:r>
          <w:rPr>
            <w:color w:val="0000EE"/>
            <w:u w:val="single"/>
          </w:rPr>
          <w:t>https://bravenewcoin.com/insights/will-avax-and-link-hold-their-ground-emerging-multichain-token-is-gaining-momentum</w:t>
        </w:r>
      </w:hyperlink>
      <w:r>
        <w:t xml:space="preserve"> - Describes CYBRO's infrastructure built for scalability and long-term growth.</w:t>
      </w:r>
      <w:r/>
    </w:p>
    <w:p>
      <w:pPr>
        <w:pStyle w:val="ListNumber"/>
        <w:spacing w:line="240" w:lineRule="auto"/>
        <w:ind w:left="720"/>
      </w:pPr>
      <w:r/>
      <w:hyperlink r:id="rId10">
        <w:r>
          <w:rPr>
            <w:color w:val="0000EE"/>
            <w:u w:val="single"/>
          </w:rPr>
          <w:t>https://crypto.news/goodbye-to-old-altcoins-emerging-ai-crypto-targets-20000-growth/</w:t>
        </w:r>
      </w:hyperlink>
      <w:r>
        <w:t xml:space="preserve"> - Highlights the interest in AI-driven financial technology and CYBRO's position in the DeFi landscape.</w:t>
      </w:r>
      <w:r/>
    </w:p>
    <w:p>
      <w:pPr>
        <w:pStyle w:val="ListNumber"/>
        <w:spacing w:line="240" w:lineRule="auto"/>
        <w:ind w:left="720"/>
      </w:pPr>
      <w:r/>
      <w:hyperlink r:id="rId11">
        <w:r>
          <w:rPr>
            <w:color w:val="0000EE"/>
            <w:u w:val="single"/>
          </w:rPr>
          <w:t>https://bravenewcoin.com/insights/will-avax-and-link-hold-their-ground-emerging-multichain-token-is-gaining-momentum</w:t>
        </w:r>
      </w:hyperlink>
      <w:r>
        <w:t xml:space="preserve"> - Details the competitive APYs offered by CYBRO's treasuries and the platform's user-centric approach.</w:t>
      </w:r>
      <w:r/>
    </w:p>
    <w:p>
      <w:pPr>
        <w:pStyle w:val="ListNumber"/>
        <w:spacing w:line="240" w:lineRule="auto"/>
        <w:ind w:left="720"/>
      </w:pPr>
      <w:r/>
      <w:hyperlink r:id="rId12">
        <w:r>
          <w:rPr>
            <w:color w:val="0000EE"/>
            <w:u w:val="single"/>
          </w:rPr>
          <w:t>https://investorempires.com/polkadot-and-solana-brace-for-competition-from-a-game-changing-ai-multichain-token/?utm_source=rss&amp;utm_medium=rss&amp;utm_campaign=polkadot-and-solana-brace-for-competition-from-a-game-changing-ai-multichain-token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goodbye-to-old-altcoins-emerging-ai-crypto-targets-20000-growth/" TargetMode="External"/><Relationship Id="rId11" Type="http://schemas.openxmlformats.org/officeDocument/2006/relationships/hyperlink" Target="https://bravenewcoin.com/insights/will-avax-and-link-hold-their-ground-emerging-multichain-token-is-gaining-momentum" TargetMode="External"/><Relationship Id="rId12" Type="http://schemas.openxmlformats.org/officeDocument/2006/relationships/hyperlink" Target="https://investorempires.com/polkadot-and-solana-brace-for-competition-from-a-game-changing-ai-multichain-token/?utm_source=rss&amp;utm_medium=rss&amp;utm_campaign=polkadot-and-solana-brace-for-competition-from-a-game-changing-ai-multichain-tok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