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Automattic acquires WPAI to enhance WordPress with AI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Automattic, the company behind the popular content management system (CMS) WordPress, has announced its acquisition of WPAI, a technology firm specialising in AI-powered tools aimed at improving the user experience within the WordPress ecosystem. This acquisition came into effect in October 2023, with the aim of integrating WPAI’s innovative technologies into Automattic’s offerings to enhance the efficiency and functionality of WordPress.</w:t>
      </w:r>
      <w:r/>
    </w:p>
    <w:p>
      <w:r/>
      <w:r>
        <w:t>WPAI, which launched its first product—CodeWP—in 2022, created an AI-integrated development environment (IDE) that assists developers in generating code that adheres to performance standards and WordPress specifications. Following this, the company released AgentWP in August 2024, an autonomous AI agent designed to enhance website management by proactively making design changes and optimising workflows from content creation to code generation.</w:t>
      </w:r>
      <w:r/>
    </w:p>
    <w:p>
      <w:r/>
      <w:r>
        <w:t>James LePage, a founding member of WPAI, expressed enthusiasm regarding the integration with Automattic. While speaking to Search Engine Journal, LePage stated, “We are excited to combine forces with Automattic to push the boundaries of how we can apply artificial intelligence to be more impactful on the CMS that powers the majority of the internet. By integrating our technology and research with current and future Automattic products, we’ll be able to accelerate towards our goal of making WordPress, the Operating System of the Web, more accessible to everybody.”</w:t>
      </w:r>
      <w:r/>
    </w:p>
    <w:p>
      <w:r/>
      <w:r>
        <w:t>As part of the acquisition deal, the founding team of WPAI, which includes James LePage, Greg Hunt, and Ovidiu “Ovi” Iulian Galatan, will join Automattic. Their focus will be on exploring applied AI as a new interaction paradigm for WordPress, with the objective of testing, building, and integrating advanced AI solutions within the platform’s core ecosystem. This initiative is expected to redefine the relationship and usability for users and developers working within the WordPress environment.</w:t>
      </w:r>
      <w:r/>
    </w:p>
    <w:p>
      <w:r/>
      <w:r>
        <w:t>Automattic noted that the acquisition aligns seamlessly with its overarching goal of enhancing the user experience on its platform and improving developer productivity, which is particularly relevant in today’s rapidly evolving digital landscape. As businesses increasingly look towards AI automation to streamline their operations and improve efficiency, this acquisition highlights the growing trend of incorporating advanced technologies in business practices.</w:t>
      </w:r>
      <w:r/>
    </w:p>
    <w:p>
      <w:r/>
      <w:r>
        <w:t>In a broader context, the integration of such AI capabilities within WordPress may signify an important shift in how content management systems operate, potentially influencing future developments in web development, design, and user interaction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https://wptavern.com/automattic-acquires-ai-company-wpai</w:t>
        </w:r>
      </w:hyperlink>
      <w:r>
        <w:t xml:space="preserve"> - Corroborates the acquisition of WPAI by Automattic and the integration of WPAI’s AI-powered tools into Automattic’s offerings.</w:t>
      </w:r>
      <w:r/>
    </w:p>
    <w:p>
      <w:pPr>
        <w:pStyle w:val="ListNumber"/>
        <w:spacing w:line="240" w:lineRule="auto"/>
        <w:ind w:left="720"/>
      </w:pPr>
      <w:r/>
      <w:hyperlink r:id="rId10">
        <w:r>
          <w:rPr>
            <w:color w:val="0000EE"/>
            <w:u w:val="single"/>
          </w:rPr>
          <w:t>https://wptavern.com/automattic-acquires-ai-company-wpai</w:t>
        </w:r>
      </w:hyperlink>
      <w:r>
        <w:t xml:space="preserve"> - Provides details on WPAI’s products, including CodeWP and AgentWP, and their roles in enhancing WordPress development and website management.</w:t>
      </w:r>
      <w:r/>
    </w:p>
    <w:p>
      <w:pPr>
        <w:pStyle w:val="ListNumber"/>
        <w:spacing w:line="240" w:lineRule="auto"/>
        <w:ind w:left="720"/>
      </w:pPr>
      <w:r/>
      <w:hyperlink r:id="rId11">
        <w:r>
          <w:rPr>
            <w:color w:val="0000EE"/>
            <w:u w:val="single"/>
          </w:rPr>
          <w:t>https://github.com/wpai-inc/</w:t>
        </w:r>
      </w:hyperlink>
      <w:r>
        <w:t xml:space="preserve"> - Describes CodeWP as an AI-powered code generator for WordPress development, aligning with the information about WPAI’s first product.</w:t>
      </w:r>
      <w:r/>
    </w:p>
    <w:p>
      <w:pPr>
        <w:pStyle w:val="ListNumber"/>
        <w:spacing w:line="240" w:lineRule="auto"/>
        <w:ind w:left="720"/>
      </w:pPr>
      <w:r/>
      <w:hyperlink r:id="rId12">
        <w:r>
          <w:rPr>
            <w:color w:val="0000EE"/>
            <w:u w:val="single"/>
          </w:rPr>
          <w:t>https://automattic.com/2024/12/09/automattic-welcomes-wpai/</w:t>
        </w:r>
      </w:hyperlink>
      <w:r>
        <w:t xml:space="preserve"> - Confirms the acquisition and the joining of WPAI’s founding team, including James LePage, Greg Hunt, and Ovidiu “Ovi” Iulian Galatan, to Automattic.</w:t>
      </w:r>
      <w:r/>
    </w:p>
    <w:p>
      <w:pPr>
        <w:pStyle w:val="ListNumber"/>
        <w:spacing w:line="240" w:lineRule="auto"/>
        <w:ind w:left="720"/>
      </w:pPr>
      <w:r/>
      <w:hyperlink r:id="rId12">
        <w:r>
          <w:rPr>
            <w:color w:val="0000EE"/>
            <w:u w:val="single"/>
          </w:rPr>
          <w:t>https://automattic.com/2024/12/09/automattic-welcomes-wpai/</w:t>
        </w:r>
      </w:hyperlink>
      <w:r>
        <w:t xml:space="preserve"> - Details the focus of the WPAI team on exploring applied AI as a new interaction paradigm for WordPress and integrating advanced AI solutions.</w:t>
      </w:r>
      <w:r/>
    </w:p>
    <w:p>
      <w:pPr>
        <w:pStyle w:val="ListNumber"/>
        <w:spacing w:line="240" w:lineRule="auto"/>
        <w:ind w:left="720"/>
      </w:pPr>
      <w:r/>
      <w:hyperlink r:id="rId10">
        <w:r>
          <w:rPr>
            <w:color w:val="0000EE"/>
            <w:u w:val="single"/>
          </w:rPr>
          <w:t>https://wptavern.com/automattic-acquires-ai-company-wpai</w:t>
        </w:r>
      </w:hyperlink>
      <w:r>
        <w:t xml:space="preserve"> - Quotes James LePage on the excitement about combining forces with Automattic to apply artificial intelligence to enhance WordPress.</w:t>
      </w:r>
      <w:r/>
    </w:p>
    <w:p>
      <w:pPr>
        <w:pStyle w:val="ListNumber"/>
        <w:spacing w:line="240" w:lineRule="auto"/>
        <w:ind w:left="720"/>
      </w:pPr>
      <w:r/>
      <w:hyperlink r:id="rId12">
        <w:r>
          <w:rPr>
            <w:color w:val="0000EE"/>
            <w:u w:val="single"/>
          </w:rPr>
          <w:t>https://automattic.com/2024/12/09/automattic-welcomes-wpai/</w:t>
        </w:r>
      </w:hyperlink>
      <w:r>
        <w:t xml:space="preserve"> - Explains how the acquisition aligns with Automattic’s goal of enhancing user experience and developer productivity on the WordPress platform.</w:t>
      </w:r>
      <w:r/>
    </w:p>
    <w:p>
      <w:pPr>
        <w:pStyle w:val="ListNumber"/>
        <w:spacing w:line="240" w:lineRule="auto"/>
        <w:ind w:left="720"/>
      </w:pPr>
      <w:r/>
      <w:hyperlink r:id="rId11">
        <w:r>
          <w:rPr>
            <w:color w:val="0000EE"/>
            <w:u w:val="single"/>
          </w:rPr>
          <w:t>https://github.com/wpai-inc/</w:t>
        </w:r>
      </w:hyperlink>
      <w:r>
        <w:t xml:space="preserve"> - Provides additional context on CodeWP’s features and how it improves WordPress development workflows.</w:t>
      </w:r>
      <w:r/>
    </w:p>
    <w:p>
      <w:pPr>
        <w:pStyle w:val="ListNumber"/>
        <w:spacing w:line="240" w:lineRule="auto"/>
        <w:ind w:left="720"/>
      </w:pPr>
      <w:r/>
      <w:hyperlink r:id="rId10">
        <w:r>
          <w:rPr>
            <w:color w:val="0000EE"/>
            <w:u w:val="single"/>
          </w:rPr>
          <w:t>https://wptavern.com/automattic-acquires-ai-company-wpai</w:t>
        </w:r>
      </w:hyperlink>
      <w:r>
        <w:t xml:space="preserve"> - Mentions the sunset of CodeWP and AgentWP in their current forms and their integration into new offerings under Automattic.</w:t>
      </w:r>
      <w:r/>
    </w:p>
    <w:p>
      <w:pPr>
        <w:pStyle w:val="ListNumber"/>
        <w:spacing w:line="240" w:lineRule="auto"/>
        <w:ind w:left="720"/>
      </w:pPr>
      <w:r/>
      <w:hyperlink r:id="rId12">
        <w:r>
          <w:rPr>
            <w:color w:val="0000EE"/>
            <w:u w:val="single"/>
          </w:rPr>
          <w:t>https://automattic.com/2024/12/09/automattic-welcomes-wpai/</w:t>
        </w:r>
      </w:hyperlink>
      <w:r>
        <w:t xml:space="preserve"> - Highlights the broader impact of integrating AI capabilities within WordPress on future web development, design, and user interaction.</w:t>
      </w:r>
      <w:r/>
    </w:p>
    <w:p>
      <w:pPr>
        <w:pStyle w:val="ListNumber"/>
        <w:spacing w:line="240" w:lineRule="auto"/>
        <w:ind w:left="720"/>
      </w:pPr>
      <w:r/>
      <w:hyperlink r:id="rId10">
        <w:r>
          <w:rPr>
            <w:color w:val="0000EE"/>
            <w:u w:val="single"/>
          </w:rPr>
          <w:t>https://wptavern.com/automattic-acquires-ai-company-wpai</w:t>
        </w:r>
      </w:hyperlink>
      <w:r>
        <w:t xml:space="preserve"> - Discusses the concerns and reactions from customers regarding the acquisition and the sunset of WPAI’s current products.</w:t>
      </w:r>
      <w:r/>
    </w:p>
    <w:p>
      <w:pPr>
        <w:pStyle w:val="ListNumber"/>
        <w:spacing w:line="240" w:lineRule="auto"/>
        <w:ind w:left="720"/>
      </w:pPr>
      <w:r/>
      <w:hyperlink r:id="rId13">
        <w:r>
          <w:rPr>
            <w:color w:val="0000EE"/>
            <w:u w:val="single"/>
          </w:rPr>
          <w:t>https://www.searchenginejournal.com/automattic-acquisition-will-bring-ai-into-wordpress/535015/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ptavern.com/automattic-acquires-ai-company-wpai" TargetMode="External"/><Relationship Id="rId11" Type="http://schemas.openxmlformats.org/officeDocument/2006/relationships/hyperlink" Target="https://github.com/wpai-inc/" TargetMode="External"/><Relationship Id="rId12" Type="http://schemas.openxmlformats.org/officeDocument/2006/relationships/hyperlink" Target="https://automattic.com/2024/12/09/automattic-welcomes-wpai/" TargetMode="External"/><Relationship Id="rId13" Type="http://schemas.openxmlformats.org/officeDocument/2006/relationships/hyperlink" Target="https://www.searchenginejournal.com/automattic-acquisition-will-bring-ai-into-wordpress/5350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