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Boston's food industry adapts to changing consumer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Wholesalers and foodservice providers in Boston are adapting to a rapidly evolving culinary landscape shaped by diverse consumer preferences and increasing demand for quality produce. At the heart of this transformation is the Greater Boston region's unique marketplace, which extends well beyond its historical fare of roast beef and clam chowder. As Frank Rossetti, president of Banks Square Market, also known as The Produce Connection in Wakefield, noted to Produce Business, culinary advancements have propelled a new standard for restaurants and retailers alike, compelling them to provide food that impresses: “Mediocre is becoming taboo. If you want to do well in today’s market, your food has to shine.”</w:t>
      </w:r>
      <w:r/>
    </w:p>
    <w:p>
      <w:r/>
      <w:r>
        <w:t>The region’s diverse demographic landscape has led to a broader palate of products across the food supply chain. According to Steven Piazza, president of Community Suffolk in Chelsea, this variance in consumer taste has necessitated sourcing a wide array of ethnic staples, including increasing popularity for items such as dragon fruit and rambutan. Gene Fabio, president of J. Bonafede, echoed this sentiment, observing a marked growth in these ethnic staples alongside traditional fruits and vegetables.</w:t>
      </w:r>
      <w:r/>
    </w:p>
    <w:p>
      <w:r/>
      <w:r>
        <w:t>Daily Table, a nonprofit grocery operation, underscores the community's eclectic composition by serving residents that range from longtime locals to recent immigrants. Georgia Ferguson, the store's director of procurement, highlighted the variety of backgrounds represented in their customer base, which influences the types of products they stock. The store aims to provide nutritious food options that align with the dietary preferences of this diverse community.</w:t>
      </w:r>
      <w:r/>
    </w:p>
    <w:p>
      <w:r/>
      <w:r>
        <w:t>On a broader scale, industry players are increasingly addressing the seasonal challenges posed by New England's shifting climate. Allie Wainer from Sid Wainer &amp; Son outlined the significant impact these changes have on sourcing strategies, creating a reliance on produce from other regions to complement local offerings during the off-season. The local growers' short growing window renders it crucial for wholesalers to identify innovative, sustainable sourcing practices, thus leading to greater collaboration that optimizes supply chain logistics.</w:t>
      </w:r>
      <w:r/>
    </w:p>
    <w:p>
      <w:r/>
      <w:r>
        <w:t>Amid the evolving consumer preferences, there is a growing trend towards health-oriented products; Rossetti mentioned that consumers are increasingly opting for fresh produce over packaged snacks. This shift reflects a broader movement towards healthier eating habits and higher quality food offerings. There is also a notable rise in organic produce sales, as younger consumers with greater financial agency increasingly seek out all-natural options.</w:t>
      </w:r>
      <w:r/>
    </w:p>
    <w:p>
      <w:r/>
      <w:r>
        <w:t>In the foodservice sector, Rossetti highlighted the ongoing trend for global flavours, with Mediterranean and Asian cuisines enjoying sustained popularity. Diners are expressing a willingness to explore unique plant-based dishes and expect high-quality ingredients in classic meals. As Patrick Burke of Garden Fresh Salad Company noted, the range of foodservice providers, from large chains to smaller independent operators, have turned to wholesalers for tailored logistical support to meet diverse demands while managing costs.</w:t>
      </w:r>
      <w:r/>
    </w:p>
    <w:p>
      <w:r/>
      <w:r>
        <w:t>As Boston’s food landscape shifts, value-added products are on the rise. Adam Hession from Big Y Foods reported strong demand for pre-cut produce options, which help streamline kitchen operations amidst workforce challenges. The focus on convenience is reflected in the retail space where hydroponically grown produce is sought for its visual appeal and uniform quality.</w:t>
      </w:r>
      <w:r/>
    </w:p>
    <w:p>
      <w:r/>
      <w:r>
        <w:t>Wholesalers are adapting by incorporating technology and innovation into their operations. Natasha Carr of Chelsea Morning Produce described their recent integration of an AI platform designed to enhance order processing—an initiative that has reduced manual labour and increased efficiency within their supply chain logistics.</w:t>
      </w:r>
      <w:r/>
    </w:p>
    <w:p>
      <w:r/>
      <w:r>
        <w:t>The food industry is not without its challenges; suppliers are grappling with economic pressures that include rising costs of ingredients, prompting many to turn to AI for solutions that measure operational efficiency and revamps traditional workflows. As various stakeholders from Portillo's to Ziosk articulated in interviews with QSR Magazine, the convergence of AI technology has begun to redefine both customer experience and back-end operations within the restaurant landscape.</w:t>
      </w:r>
      <w:r/>
    </w:p>
    <w:p>
      <w:r/>
      <w:r>
        <w:t>Both sectors—in Boston’s produce marketplace and the wider restaurant industry—are seeing the intertwining of technology with the evolving demands of modern consumers. As businesses strive to provide differentiated experiences, the integration of AI, along with a deeper understanding of customer preferences, appears to be critical for fostering loyalty and ensuring sustainability in the food supply chain.</w:t>
      </w:r>
      <w:r/>
    </w:p>
    <w:p>
      <w:r/>
      <w:r>
        <w:t>With the restaurant industry facing tumultuous economic conditions, operators are keen to embrace technological adaptations, as evidenced by a trend towards hyper-personalisation and data-driven customer engagements. This ongoing evolution signals a broad shift within the market, where operators are not only expected to deliver quality food but also create memorable dining experiences that resonate with an increasingly discerning consumer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https://www.producebusiness.com/meeting-bostons-dynamic-produce-market-needs/</w:t>
        </w:r>
      </w:hyperlink>
      <w:r>
        <w:t xml:space="preserve"> - This article supports the claims about Boston's evolving culinary landscape, the demand for global flavors, and the adaptation of wholesalers and foodservice providers to meet consumer trends. It quotes Frank Rossetti and other industry leaders on the importance of quality produce and the rise of value-added products.</w:t>
      </w:r>
      <w:r/>
    </w:p>
    <w:p>
      <w:pPr>
        <w:pStyle w:val="ListNumber"/>
        <w:spacing w:line="240" w:lineRule="auto"/>
        <w:ind w:left="720"/>
      </w:pPr>
      <w:r/>
      <w:hyperlink r:id="rId10">
        <w:r>
          <w:rPr>
            <w:color w:val="0000EE"/>
            <w:u w:val="single"/>
          </w:rPr>
          <w:t>https://www.producebusiness.com/meeting-bostons-dynamic-produce-market-needs/</w:t>
        </w:r>
      </w:hyperlink>
      <w:r>
        <w:t xml:space="preserve"> - This source also discusses the growing trend towards health-oriented products, the popularity of Mediterranean and Asian cuisines, and the increasing demand for organic and pre-cut produce options.</w:t>
      </w:r>
      <w:r/>
    </w:p>
    <w:p>
      <w:pPr>
        <w:pStyle w:val="ListNumber"/>
        <w:spacing w:line="240" w:lineRule="auto"/>
        <w:ind w:left="720"/>
      </w:pPr>
      <w:r/>
      <w:hyperlink r:id="rId11">
        <w:r>
          <w:rPr>
            <w:color w:val="0000EE"/>
            <w:u w:val="single"/>
          </w:rPr>
          <w:t>https://www.meetboston.com/culinary/culinary-stories/change-course/</w:t>
        </w:r>
      </w:hyperlink>
      <w:r>
        <w:t xml:space="preserve"> - This article highlights the diverse culinary scene in Boston, including the influence of various ethnic cuisines and the evolution of traditional food concepts. It supports the claim about Boston's unique marketplace extending beyond its historical fare.</w:t>
      </w:r>
      <w:r/>
    </w:p>
    <w:p>
      <w:pPr>
        <w:pStyle w:val="ListNumber"/>
        <w:spacing w:line="240" w:lineRule="auto"/>
        <w:ind w:left="720"/>
      </w:pPr>
      <w:r/>
      <w:hyperlink r:id="rId11">
        <w:r>
          <w:rPr>
            <w:color w:val="0000EE"/>
            <w:u w:val="single"/>
          </w:rPr>
          <w:t>https://www.meetboston.com/culinary/culinary-stories/change-course/</w:t>
        </w:r>
      </w:hyperlink>
      <w:r>
        <w:t xml:space="preserve"> - The article also mentions the impact of immigrant history on Boston's culinary offerings and the presence of diverse food options across different neighborhoods, aligning with the diverse demographic landscape mentioned.</w:t>
      </w:r>
      <w:r/>
    </w:p>
    <w:p>
      <w:pPr>
        <w:pStyle w:val="ListNumber"/>
        <w:spacing w:line="240" w:lineRule="auto"/>
        <w:ind w:left="720"/>
      </w:pPr>
      <w:r/>
      <w:hyperlink r:id="rId12">
        <w:r>
          <w:rPr>
            <w:color w:val="0000EE"/>
            <w:u w:val="single"/>
          </w:rPr>
          <w:t>https://www.necn.com/eat-new-england/in-defense-of-the-greater-boston-food-scene/2905442/</w:t>
        </w:r>
      </w:hyperlink>
      <w:r>
        <w:t xml:space="preserve"> - This article provides additional context on the diverse food scene in Greater Boston, including the presence of Caribbean, Central American, Chinese, Japanese, Korean, and Southeast Asian eateries, which supports the claim about the broader palate of products.</w:t>
      </w:r>
      <w:r/>
    </w:p>
    <w:p>
      <w:pPr>
        <w:pStyle w:val="ListNumber"/>
        <w:spacing w:line="240" w:lineRule="auto"/>
        <w:ind w:left="720"/>
      </w:pPr>
      <w:r/>
      <w:hyperlink r:id="rId12">
        <w:r>
          <w:rPr>
            <w:color w:val="0000EE"/>
            <w:u w:val="single"/>
          </w:rPr>
          <w:t>https://www.necn.com/eat-new-england/in-defense-of-the-greater-boston-food-scene/2905442/</w:t>
        </w:r>
      </w:hyperlink>
      <w:r>
        <w:t xml:space="preserve"> - It also discusses the challenges faced by the local restaurant industry, such as high rents and labor issues, which aligns with the economic pressures mentioned in the original text.</w:t>
      </w:r>
      <w:r/>
    </w:p>
    <w:p>
      <w:pPr>
        <w:pStyle w:val="ListNumber"/>
        <w:spacing w:line="240" w:lineRule="auto"/>
        <w:ind w:left="720"/>
      </w:pPr>
      <w:r/>
      <w:hyperlink r:id="rId10">
        <w:r>
          <w:rPr>
            <w:color w:val="0000EE"/>
            <w:u w:val="single"/>
          </w:rPr>
          <w:t>https://www.producebusiness.com/meeting-bostons-dynamic-produce-market-needs/</w:t>
        </w:r>
      </w:hyperlink>
      <w:r>
        <w:t xml:space="preserve"> - This source details the seasonal challenges and the need for innovative sourcing practices due to New England's climate, as mentioned by Allie Wainer from Sid Wainer &amp; Son.</w:t>
      </w:r>
      <w:r/>
    </w:p>
    <w:p>
      <w:pPr>
        <w:pStyle w:val="ListNumber"/>
        <w:spacing w:line="240" w:lineRule="auto"/>
        <w:ind w:left="720"/>
      </w:pPr>
      <w:r/>
      <w:hyperlink r:id="rId10">
        <w:r>
          <w:rPr>
            <w:color w:val="0000EE"/>
            <w:u w:val="single"/>
          </w:rPr>
          <w:t>https://www.producebusiness.com/meeting-bostons-dynamic-produce-market-needs/</w:t>
        </w:r>
      </w:hyperlink>
      <w:r>
        <w:t xml:space="preserve"> - The article explains the trend towards health-oriented products and the rise in organic produce sales, reflecting the broader movement towards healthier eating habits.</w:t>
      </w:r>
      <w:r/>
    </w:p>
    <w:p>
      <w:pPr>
        <w:pStyle w:val="ListNumber"/>
        <w:spacing w:line="240" w:lineRule="auto"/>
        <w:ind w:left="720"/>
      </w:pPr>
      <w:r/>
      <w:hyperlink r:id="rId11">
        <w:r>
          <w:rPr>
            <w:color w:val="0000EE"/>
            <w:u w:val="single"/>
          </w:rPr>
          <w:t>https://www.meetboston.com/culinary/culinary-stories/change-course/</w:t>
        </w:r>
      </w:hyperlink>
      <w:r>
        <w:t xml:space="preserve"> - This article highlights the role of culinary leaders and the evolution of traditional food concepts, which supports the claim about the food industry's adaptation to modern consumer demands.</w:t>
      </w:r>
      <w:r/>
    </w:p>
    <w:p>
      <w:pPr>
        <w:pStyle w:val="ListNumber"/>
        <w:spacing w:line="240" w:lineRule="auto"/>
        <w:ind w:left="720"/>
      </w:pPr>
      <w:r/>
      <w:hyperlink r:id="rId10">
        <w:r>
          <w:rPr>
            <w:color w:val="0000EE"/>
            <w:u w:val="single"/>
          </w:rPr>
          <w:t>https://www.producebusiness.com/meeting-bostons-dynamic-produce-market-needs/</w:t>
        </w:r>
      </w:hyperlink>
      <w:r>
        <w:t xml:space="preserve"> - The article discusses the integration of technology and innovation in wholesalers' operations, such as the use of AI platforms to enhance order processing and reduce manual labor.</w:t>
      </w:r>
      <w:r/>
    </w:p>
    <w:p>
      <w:pPr>
        <w:pStyle w:val="ListNumber"/>
        <w:spacing w:line="240" w:lineRule="auto"/>
        <w:ind w:left="720"/>
      </w:pPr>
      <w:r/>
      <w:hyperlink r:id="rId12">
        <w:r>
          <w:rPr>
            <w:color w:val="0000EE"/>
            <w:u w:val="single"/>
          </w:rPr>
          <w:t>https://www.necn.com/eat-new-england/in-defense-of-the-greater-boston-food-scene/2905442/</w:t>
        </w:r>
      </w:hyperlink>
      <w:r>
        <w:t xml:space="preserve"> - This source touches on the broader economic and operational challenges faced by the restaurant industry, including the adoption of technological solutions to improve efficiency and customer experience.</w:t>
      </w:r>
      <w:r/>
    </w:p>
    <w:p>
      <w:pPr>
        <w:pStyle w:val="ListNumber"/>
        <w:spacing w:line="240" w:lineRule="auto"/>
        <w:ind w:left="720"/>
      </w:pPr>
      <w:r/>
      <w:hyperlink r:id="rId13">
        <w:r>
          <w:rPr>
            <w:color w:val="0000EE"/>
            <w:u w:val="single"/>
          </w:rPr>
          <w:t>https://news.google.com/rss/articles/CBMigwFBVV95cUxNSnJpcHNQR3NXRkZGcWpkQnNfc2c4NXliTGFIVkN2MEFNRW5Ua0xjTHVrWWpRY2k3SlA2bmR6b3I1U0tmMkZDM1VUTnBWWDJyQVR5Nkpyamt1dkNxbUxtQmkyUk9pRmxhX2dsX0N5cnVuZ0psdXYwNTZfWU45aVBoNFhMVQ?oc=5&amp;hl=en-US&amp;gl=US&amp;ceid=US:en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https://www.qsrmagazine.com/story/13-restaurant-leaders-on-the-trends-challenges-and-opportunities-of-2025/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ducebusiness.com/meeting-bostons-dynamic-produce-market-needs/" TargetMode="External"/><Relationship Id="rId11" Type="http://schemas.openxmlformats.org/officeDocument/2006/relationships/hyperlink" Target="https://www.meetboston.com/culinary/culinary-stories/change-course/" TargetMode="External"/><Relationship Id="rId12" Type="http://schemas.openxmlformats.org/officeDocument/2006/relationships/hyperlink" Target="https://www.necn.com/eat-new-england/in-defense-of-the-greater-boston-food-scene/2905442/" TargetMode="External"/><Relationship Id="rId13" Type="http://schemas.openxmlformats.org/officeDocument/2006/relationships/hyperlink" Target="https://news.google.com/rss/articles/CBMigwFBVV95cUxNSnJpcHNQR3NXRkZGcWpkQnNfc2c4NXliTGFIVkN2MEFNRW5Ua0xjTHVrWWpRY2k3SlA2bmR6b3I1U0tmMkZDM1VUTnBWWDJyQVR5Nkpyamt1dkNxbUxtQmkyUk9pRmxhX2dsX0N5cnVuZ0psdXYwNTZfWU45aVBoNFhMVQ?oc=5&amp;hl=en-US&amp;gl=US&amp;ceid=US:en" TargetMode="External"/><Relationship Id="rId14" Type="http://schemas.openxmlformats.org/officeDocument/2006/relationships/hyperlink" Target="https://www.qsrmagazine.com/story/13-restaurant-leaders-on-the-trends-challenges-and-opportunities-of-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