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Emotional farewells to Moxie as AI companion robot faces shutdown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Children across the United States are currently experiencing emotional farewells to Moxie, an AI-powered companion robot developed by the tech firm Embodied. This unique assistant, designed for children aged five to ten, is being taken offline only four years after its 2020 launch due to financial difficulties faced by its creators. The decision marks a significant moment in the tech landscape, as companies face growing scrutiny over their practices of providing software support for hardware devices, which can result in functional obsolescence.</w:t>
      </w:r>
      <w:r/>
    </w:p>
    <w:p>
      <w:r/>
      <w:r>
        <w:t>Moxie, a robot with a height of 15 inches, was noted for its human-like animated face capable of expressing various emotions. In addition to engaging children in open-ended conversations, Moxie could facilitate games, share jokes, and even perform brain teasers. Functioning through a chat service tied to a cloud-based AI system, Moxie relied on continuous internet access to engage with users effectively.</w:t>
      </w:r>
      <w:r/>
    </w:p>
    <w:p>
      <w:r/>
      <w:r>
        <w:t xml:space="preserve">However, demands for refunds and frustration from parents have been prevalent since Embodied announced that financial challenges would lead to the robot's operational shutdown. Many children have taken to social media to share their poignant goodbyes to their AI companions, with some videos depicting young users in tears. In one poignant exchange shared on TikTok, a user named Heather asked Moxie if it should stay on her shelf after it was turned off. Moxie encouraged her to keep it close, stating, "I love you too... your kinship and friendship mean a lot to me." </w:t>
      </w:r>
      <w:r/>
    </w:p>
    <w:p>
      <w:r/>
      <w:r>
        <w:t>Embodied released a statement declaring that it was "exploring options to keep Moxie operational for as long as possible," although the closure of services appears imminent. CEO Paolo Pirjanian explained that the "catastrophic" setback was a result of a crucial investor failing to provide the needed funding, inhibiting further improvements and expansion for Moxie. In light of the news, community members have proposed alternatives, such as increasing subscription costs or open-sourcing the technology behind Moxie.</w:t>
      </w:r>
      <w:r/>
    </w:p>
    <w:p>
      <w:r/>
      <w:r>
        <w:t>This incident surrounding Moxie reflects broader trends in the tech industry, where support for various hardware products is often contingent upon the continuation of software services. Companies like Amazon have previously ceased support for products such as the Astro, a robot meant for household assistance, just months after its launch. Similarly, Spotify's decision to stop supporting its CarThing has led to backlash from customers who felt misled about the longevity of their purchased devices.</w:t>
      </w:r>
      <w:r/>
    </w:p>
    <w:p>
      <w:r/>
      <w:r>
        <w:t>The shift towards treating hardware as a service rather than an outright product relates closely to the increasing integration of AI and cloud technologies in consumer devices. However, this modern approach carries substantial risks for consumers, particularly when companies cannot or choose not to sustain software support. Advocates for consumer rights have expressed concerns regarding this "software tethering," urging regulators like the Federal Trade Commission (FTC) to ensure companies provide clear commitments regarding the lifespan and usability of connected devices, especially in the realm of high-stakes products such as healthcare technology.</w:t>
      </w:r>
      <w:r/>
    </w:p>
    <w:p>
      <w:r/>
      <w:r>
        <w:t>The impending discontinuation of Moxie's services, alongside the growing list of product shutdowns, highlights the precarious relationship between consumers and technology firms in an era where dependence on software services heavily dictates the functionality of hardware. This trend raises important questions about consumer rights and the long-term sustainability of AI-integrated devices in everyday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https://www.aibase.com/news/13807</w:t>
        </w:r>
      </w:hyperlink>
      <w:r>
        <w:t xml:space="preserve"> - This article explains the shutdown of Moxie due to financial difficulties faced by Embodied, including the cessation of services and the impact on users.</w:t>
      </w:r>
      <w:r/>
    </w:p>
    <w:p>
      <w:pPr>
        <w:pStyle w:val="ListNumber"/>
        <w:spacing w:line="240" w:lineRule="auto"/>
        <w:ind w:left="720"/>
      </w:pPr>
      <w:r/>
      <w:hyperlink r:id="rId11">
        <w:r>
          <w:rPr>
            <w:color w:val="0000EE"/>
            <w:u w:val="single"/>
          </w:rPr>
          <w:t>https://moxierobot.com/pages/closing-faqs</w:t>
        </w:r>
      </w:hyperlink>
      <w:r>
        <w:t xml:space="preserve"> - This FAQ page from Embodied provides details on why Moxie is being shut down, the impact on users, and what happens to warranties, repairs, and access to resources after the shutdown.</w:t>
      </w:r>
      <w:r/>
    </w:p>
    <w:p>
      <w:pPr>
        <w:pStyle w:val="ListNumber"/>
        <w:spacing w:line="240" w:lineRule="auto"/>
        <w:ind w:left="720"/>
      </w:pPr>
      <w:r/>
      <w:hyperlink r:id="rId11">
        <w:r>
          <w:rPr>
            <w:color w:val="0000EE"/>
            <w:u w:val="single"/>
          </w:rPr>
          <w:t>https://moxierobot.com/pages/closing-faqs</w:t>
        </w:r>
      </w:hyperlink>
      <w:r>
        <w:t xml:space="preserve"> - This page corroborates the information about Moxie's reliance on cloud services and the inability to keep it operational without these services.</w:t>
      </w:r>
      <w:r/>
    </w:p>
    <w:p>
      <w:pPr>
        <w:pStyle w:val="ListNumber"/>
        <w:spacing w:line="240" w:lineRule="auto"/>
        <w:ind w:left="720"/>
      </w:pPr>
      <w:r/>
      <w:hyperlink r:id="rId10">
        <w:r>
          <w:rPr>
            <w:color w:val="0000EE"/>
            <w:u w:val="single"/>
          </w:rPr>
          <w:t>https://www.aibase.com/news/13807</w:t>
        </w:r>
      </w:hyperlink>
      <w:r>
        <w:t xml:space="preserve"> - This article discusses the emotional impact on children and parents due to Moxie's shutdown, including videos shared on social media showing children's goodbyes.</w:t>
      </w:r>
      <w:r/>
    </w:p>
    <w:p>
      <w:pPr>
        <w:pStyle w:val="ListNumber"/>
        <w:spacing w:line="240" w:lineRule="auto"/>
        <w:ind w:left="720"/>
      </w:pPr>
      <w:r/>
      <w:hyperlink r:id="rId11">
        <w:r>
          <w:rPr>
            <w:color w:val="0000EE"/>
            <w:u w:val="single"/>
          </w:rPr>
          <w:t>https://moxierobot.com/pages/closing-faqs</w:t>
        </w:r>
      </w:hyperlink>
      <w:r>
        <w:t xml:space="preserve"> - This FAQ addresses the issue of refunds and the financial situation of Embodied, explaining why refunds cannot be provided.</w:t>
      </w:r>
      <w:r/>
    </w:p>
    <w:p>
      <w:pPr>
        <w:pStyle w:val="ListNumber"/>
        <w:spacing w:line="240" w:lineRule="auto"/>
        <w:ind w:left="720"/>
      </w:pPr>
      <w:r/>
      <w:hyperlink r:id="rId10">
        <w:r>
          <w:rPr>
            <w:color w:val="0000EE"/>
            <w:u w:val="single"/>
          </w:rPr>
          <w:t>https://www.aibase.com/news/13807</w:t>
        </w:r>
      </w:hyperlink>
      <w:r>
        <w:t xml:space="preserve"> - This article mentions the broader trend in the tech industry where support for hardware products is contingent upon software services, using examples like Amazon's Astro robot.</w:t>
      </w:r>
      <w:r/>
    </w:p>
    <w:p>
      <w:pPr>
        <w:pStyle w:val="ListNumber"/>
        <w:spacing w:line="240" w:lineRule="auto"/>
        <w:ind w:left="720"/>
      </w:pPr>
      <w:r/>
      <w:hyperlink r:id="rId11">
        <w:r>
          <w:rPr>
            <w:color w:val="0000EE"/>
            <w:u w:val="single"/>
          </w:rPr>
          <w:t>https://moxierobot.com/pages/closing-faqs</w:t>
        </w:r>
      </w:hyperlink>
      <w:r>
        <w:t xml:space="preserve"> - This page explains the efforts by Embodied to explore options to keep Moxie operational for as long as possible despite the imminent closure.</w:t>
      </w:r>
      <w:r/>
    </w:p>
    <w:p>
      <w:pPr>
        <w:pStyle w:val="ListNumber"/>
        <w:spacing w:line="240" w:lineRule="auto"/>
        <w:ind w:left="720"/>
      </w:pPr>
      <w:r/>
      <w:hyperlink r:id="rId10">
        <w:r>
          <w:rPr>
            <w:color w:val="0000EE"/>
            <w:u w:val="single"/>
          </w:rPr>
          <w:t>https://www.aibase.com/news/13807</w:t>
        </w:r>
      </w:hyperlink>
      <w:r>
        <w:t xml:space="preserve"> - This article highlights the concerns about the long-term sustainability of AI-integrated devices and the impact on consumer rights.</w:t>
      </w:r>
      <w:r/>
    </w:p>
    <w:p>
      <w:pPr>
        <w:pStyle w:val="ListNumber"/>
        <w:spacing w:line="240" w:lineRule="auto"/>
        <w:ind w:left="720"/>
      </w:pPr>
      <w:r/>
      <w:hyperlink r:id="rId11">
        <w:r>
          <w:rPr>
            <w:color w:val="0000EE"/>
            <w:u w:val="single"/>
          </w:rPr>
          <w:t>https://moxierobot.com/pages/closing-faqs</w:t>
        </w:r>
      </w:hyperlink>
      <w:r>
        <w:t xml:space="preserve"> - This FAQ discusses the possibility of Moxie finding a new home under a different company and the notification process for users if this happens.</w:t>
      </w:r>
      <w:r/>
    </w:p>
    <w:p>
      <w:pPr>
        <w:pStyle w:val="ListNumber"/>
        <w:spacing w:line="240" w:lineRule="auto"/>
        <w:ind w:left="720"/>
      </w:pPr>
      <w:r/>
      <w:hyperlink r:id="rId10">
        <w:r>
          <w:rPr>
            <w:color w:val="0000EE"/>
            <w:u w:val="single"/>
          </w:rPr>
          <w:t>https://www.aibase.com/news/13807</w:t>
        </w:r>
      </w:hyperlink>
      <w:r>
        <w:t xml:space="preserve"> - This article reflects on the broader implications of Moxie's shutdown, including the risks associated with cloud-based devices and the financial health of companies.</w:t>
      </w:r>
      <w:r/>
    </w:p>
    <w:p>
      <w:pPr>
        <w:pStyle w:val="ListNumber"/>
        <w:spacing w:line="240" w:lineRule="auto"/>
        <w:ind w:left="720"/>
      </w:pPr>
      <w:r/>
      <w:hyperlink r:id="rId11">
        <w:r>
          <w:rPr>
            <w:color w:val="0000EE"/>
            <w:u w:val="single"/>
          </w:rPr>
          <w:t>https://moxierobot.com/pages/closing-faqs</w:t>
        </w:r>
      </w:hyperlink>
      <w:r>
        <w:t xml:space="preserve"> - This page provides details on what happens to the remaining balance on payment plans for users who financed their Moxie through third-party lenders.</w:t>
      </w:r>
      <w:r/>
    </w:p>
    <w:p>
      <w:pPr>
        <w:pStyle w:val="ListNumber"/>
        <w:spacing w:line="240" w:lineRule="auto"/>
        <w:ind w:left="720"/>
      </w:pPr>
      <w:r/>
      <w:hyperlink r:id="rId12">
        <w:r>
          <w:rPr>
            <w:color w:val="0000EE"/>
            <w:u w:val="single"/>
          </w:rPr>
          <w:t>https://www.popsci.com/technology/moxie-robot-offline/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3807" TargetMode="External"/><Relationship Id="rId11" Type="http://schemas.openxmlformats.org/officeDocument/2006/relationships/hyperlink" Target="https://moxierobot.com/pages/closing-faqs" TargetMode="External"/><Relationship Id="rId12" Type="http://schemas.openxmlformats.org/officeDocument/2006/relationships/hyperlink" Target="https://www.popsci.com/technology/moxie-robot-off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