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Innovative professional development model at The Honors Academy of Literature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conversation featured in eSchool News, Andi Morency, the founder and executive director/principal of The Honors Academy of Literature in Reno, Nevada, elaborated on the school's robust professional development (PD) model designed to enhance teachers' competencies and ultimately benefit student learning.</w:t>
      </w:r>
      <w:r/>
    </w:p>
    <w:p>
      <w:r/>
      <w:r>
        <w:t>Morency explained that the academy is dedicated to fostering the continuous growth of its educators through a structured and intentional PD framework. This model offers various professional learning opportunities that blend both in-person and technology-enabled training. The focal points of these sessions include strengthening culturally responsive teaching, differentiated instruction, and inclusive practices. Additionally, the school tailors professional development specifically aimed at improving math instruction to help students master essential concepts and procedures.</w:t>
      </w:r>
      <w:r/>
    </w:p>
    <w:p>
      <w:r/>
      <w:r>
        <w:t>A critical aspect of the PD framework at The Honors Academy is the Data Wise Improvement Process, which serves as a school-wide initiative to guide educators in making evidence-based decisions. This eight-step collaborative model emphasises teamwork to harmonise teaching and learning practices.</w:t>
      </w:r>
      <w:r/>
    </w:p>
    <w:p>
      <w:r/>
      <w:r>
        <w:t>When discussing future priorities for PD, Morency underscored the continuous support for teachers, facilitating their ability to effectively serve students. The academy's goals centre on building instructional capacity, personalizing learning experiences, and enhancing teachers' proficiency in employing new technologies—particularly in relation to the school's notable population of students with Individual Education Plans (IEPs).</w:t>
      </w:r>
      <w:r/>
    </w:p>
    <w:p>
      <w:r/>
      <w:r>
        <w:t>The conversation also touched upon the impact of a strong PD framework on student learning. Morency articulated that such frameworks significantly enhance teachers' skills in differentiating and personalising their approaches, which in turn can lead to better academic outcomes, particularly in crucial subjects like mathematics. With sustained professional development, teachers can create engaging learning experiences and foster dynamic classroom environments that benefit all students.</w:t>
      </w:r>
      <w:r/>
    </w:p>
    <w:p>
      <w:r/>
      <w:r>
        <w:t>The role of artificial intelligence in supporting professional growth was another focal point of the discussion. The school has integrated the AI Coach platform by Edthena into its innovative peer coaching model, which consists of three cycles throughout the academic year. This platform allows teachers to upload recorded lessons for analysis using conversational AI, which assesses the content against established teaching standards and rubrics, providing personalised tips for improvement.</w:t>
      </w:r>
      <w:r/>
    </w:p>
    <w:p>
      <w:r/>
      <w:r>
        <w:t>Once the AI analysis is completed, educators share their lesson videos via the Edthena VC3 video coaching platform, enabling peer reviews that offer contextual insights. This collaborative aspect of the model supports teachers in reflecting on effective strategies, identifying areas for improvement, and developing innovative teaching practices. The structured framework promotes focused discussions that help set specific goals for ongoing development.</w:t>
      </w:r>
      <w:r/>
    </w:p>
    <w:p>
      <w:r/>
      <w:r>
        <w:t>Morency highlighted the benefits of this AI coaching approach, citing its capacity to provide objective initial feedback, foster diverse perspectives through peer insights, and enhance collaboration among staff. The process creates an environment rich in opportunities for continuous improvement and shared learning.</w:t>
      </w:r>
      <w:r/>
    </w:p>
    <w:p>
      <w:r/>
      <w:r>
        <w:t>Addressing potential concerns regarding the adoption of AI in professional development, Morency reassured that it need not be perceived as daunting. The implementation of AI coaching was approached carefully to ensure it complemented existing peer-to-peer and in-person coaching efforts rather than replacing them. With open communication and a shared commitment to professional growth, the academy has cultivated a supportive atmosphere focused on enhancing teaching practices to better serve students’ needs.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https://www.academyoflit.org/about-us.html</w:t>
        </w:r>
      </w:hyperlink>
      <w:r>
        <w:t xml:space="preserve"> - Corroborates the school's mission and focus on children’s literature, as well as its commitment to differentiated instruction and inclusive practices.</w:t>
      </w:r>
      <w:r/>
    </w:p>
    <w:p>
      <w:pPr>
        <w:pStyle w:val="ListNumber"/>
        <w:spacing w:line="240" w:lineRule="auto"/>
        <w:ind w:left="720"/>
      </w:pPr>
      <w:r/>
      <w:hyperlink r:id="rId11">
        <w:r>
          <w:rPr>
            <w:color w:val="0000EE"/>
            <w:u w:val="single"/>
          </w:rPr>
          <w:t>https://www.edthena.com/ai-coaching-honors-academy/</w:t>
        </w:r>
      </w:hyperlink>
      <w:r>
        <w:t xml:space="preserve"> - Supports the integration of the AI Coach platform by Edthena into the school's professional development model and the use of video coaching for peer reviews.</w:t>
      </w:r>
      <w:r/>
    </w:p>
    <w:p>
      <w:pPr>
        <w:pStyle w:val="ListNumber"/>
        <w:spacing w:line="240" w:lineRule="auto"/>
        <w:ind w:left="720"/>
      </w:pPr>
      <w:r/>
      <w:hyperlink r:id="rId11">
        <w:r>
          <w:rPr>
            <w:color w:val="0000EE"/>
            <w:u w:val="single"/>
          </w:rPr>
          <w:t>https://www.edthena.com/ai-coaching-honors-academy/</w:t>
        </w:r>
      </w:hyperlink>
      <w:r>
        <w:t xml:space="preserve"> - Details the AI-driven professional development model, including the three coaching cycles and the role of AI in providing feedback and promoting collaboration.</w:t>
      </w:r>
      <w:r/>
    </w:p>
    <w:p>
      <w:pPr>
        <w:pStyle w:val="ListNumber"/>
        <w:spacing w:line="240" w:lineRule="auto"/>
        <w:ind w:left="720"/>
      </w:pPr>
      <w:r/>
      <w:hyperlink r:id="rId12">
        <w:r>
          <w:rPr>
            <w:color w:val="0000EE"/>
            <w:u w:val="single"/>
          </w:rPr>
          <w:t>https://charterschools.nv.gov/uploadedFiles/CharterSchoolsnvgov/content/Performance_Reports/210127-Final-SE-Honors-Academy-of-Literature.pdf</w:t>
        </w:r>
      </w:hyperlink>
      <w:r>
        <w:t xml:space="preserve"> - Provides information on the school's strong foundation for professional development, consistent expectations, and the support for students with Individual Education Plans (IEPs).</w:t>
      </w:r>
      <w:r/>
    </w:p>
    <w:p>
      <w:pPr>
        <w:pStyle w:val="ListNumber"/>
        <w:spacing w:line="240" w:lineRule="auto"/>
        <w:ind w:left="720"/>
      </w:pPr>
      <w:r/>
      <w:hyperlink r:id="rId12">
        <w:r>
          <w:rPr>
            <w:color w:val="0000EE"/>
            <w:u w:val="single"/>
          </w:rPr>
          <w:t>https://charterschools.nv.gov/uploadedFiles/CharterSchoolsnvgov/content/Performance_Reports/210127-Final-SE-Honors-Academy-of-Literature.pdf</w:t>
        </w:r>
      </w:hyperlink>
      <w:r>
        <w:t xml:space="preserve"> - Corroborates the school's emphasis on differentiated instruction, education equity, and the supportive learning community.</w:t>
      </w:r>
      <w:r/>
    </w:p>
    <w:p>
      <w:pPr>
        <w:pStyle w:val="ListNumber"/>
        <w:spacing w:line="240" w:lineRule="auto"/>
        <w:ind w:left="720"/>
      </w:pPr>
      <w:r/>
      <w:hyperlink r:id="rId10">
        <w:r>
          <w:rPr>
            <w:color w:val="0000EE"/>
            <w:u w:val="single"/>
          </w:rPr>
          <w:t>https://www.academyoflit.org/about-us.html</w:t>
        </w:r>
      </w:hyperlink>
      <w:r>
        <w:t xml:space="preserve"> - Highlights the school's commitment to evidence-based practices and the involvement of teachers, students, and parents in the learning process.</w:t>
      </w:r>
      <w:r/>
    </w:p>
    <w:p>
      <w:pPr>
        <w:pStyle w:val="ListNumber"/>
        <w:spacing w:line="240" w:lineRule="auto"/>
        <w:ind w:left="720"/>
      </w:pPr>
      <w:r/>
      <w:hyperlink r:id="rId11">
        <w:r>
          <w:rPr>
            <w:color w:val="0000EE"/>
            <w:u w:val="single"/>
          </w:rPr>
          <w:t>https://www.edthena.com/ai-coaching-honors-academy/</w:t>
        </w:r>
      </w:hyperlink>
      <w:r>
        <w:t xml:space="preserve"> - Explains how the AI Coach platform helps teachers refine their teaching strategies and access curated resources for improvement.</w:t>
      </w:r>
      <w:r/>
    </w:p>
    <w:p>
      <w:pPr>
        <w:pStyle w:val="ListNumber"/>
        <w:spacing w:line="240" w:lineRule="auto"/>
        <w:ind w:left="720"/>
      </w:pPr>
      <w:r/>
      <w:hyperlink r:id="rId12">
        <w:r>
          <w:rPr>
            <w:color w:val="0000EE"/>
            <w:u w:val="single"/>
          </w:rPr>
          <w:t>https://charterschools.nv.gov/uploadedFiles/CharterSchoolsnvgov/content/Performance_Reports/210127-Final-SE-Honors-Academy-of-Literature.pdf</w:t>
        </w:r>
      </w:hyperlink>
      <w:r>
        <w:t xml:space="preserve"> - Details the school's use of quarterly and daily assessments to monitor student learning and adjust instruction accordingly.</w:t>
      </w:r>
      <w:r/>
    </w:p>
    <w:p>
      <w:pPr>
        <w:pStyle w:val="ListNumber"/>
        <w:spacing w:line="240" w:lineRule="auto"/>
        <w:ind w:left="720"/>
      </w:pPr>
      <w:r/>
      <w:hyperlink r:id="rId10">
        <w:r>
          <w:rPr>
            <w:color w:val="0000EE"/>
            <w:u w:val="single"/>
          </w:rPr>
          <w:t>https://www.academyoflit.org/about-us.html</w:t>
        </w:r>
      </w:hyperlink>
      <w:r>
        <w:t xml:space="preserve"> - Describes the school's approach to fostering a love of learning through the exploration of children’s literature and project-based learning.</w:t>
      </w:r>
      <w:r/>
    </w:p>
    <w:p>
      <w:pPr>
        <w:pStyle w:val="ListNumber"/>
        <w:spacing w:line="240" w:lineRule="auto"/>
        <w:ind w:left="720"/>
      </w:pPr>
      <w:r/>
      <w:hyperlink r:id="rId11">
        <w:r>
          <w:rPr>
            <w:color w:val="0000EE"/>
            <w:u w:val="single"/>
          </w:rPr>
          <w:t>https://www.edthena.com/ai-coaching-honors-academy/</w:t>
        </w:r>
      </w:hyperlink>
      <w:r>
        <w:t xml:space="preserve"> - Discusses how the AI coaching approach complements existing peer-to-peer and in-person coaching efforts and enhances collaboration among staff.</w:t>
      </w:r>
      <w:r/>
    </w:p>
    <w:p>
      <w:pPr>
        <w:pStyle w:val="ListNumber"/>
        <w:spacing w:line="240" w:lineRule="auto"/>
        <w:ind w:left="720"/>
      </w:pPr>
      <w:r/>
      <w:hyperlink r:id="rId12">
        <w:r>
          <w:rPr>
            <w:color w:val="0000EE"/>
            <w:u w:val="single"/>
          </w:rPr>
          <w:t>https://charterschools.nv.gov/uploadedFiles/CharterSchoolsnvgov/content/Performance_Reports/210127-Final-SE-Honors-Academy-of-Literature.pdf</w:t>
        </w:r>
      </w:hyperlink>
      <w:r>
        <w:t xml:space="preserve"> - Highlights the school's strong alignment between daily operations and its mission statement, including the promotion of a supportive, relationship-focused learning community.</w:t>
      </w:r>
      <w:r/>
    </w:p>
    <w:p>
      <w:pPr>
        <w:pStyle w:val="ListNumber"/>
        <w:spacing w:line="240" w:lineRule="auto"/>
        <w:ind w:left="720"/>
      </w:pPr>
      <w:r/>
      <w:hyperlink r:id="rId13">
        <w:r>
          <w:rPr>
            <w:color w:val="0000EE"/>
            <w:u w:val="single"/>
          </w:rPr>
          <w:t>https://www.eschoolnews.com/educational-leadership/2024/12/11/one-schools-innovative-approach-to-pd/</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cademyoflit.org/about-us.html" TargetMode="External"/><Relationship Id="rId11" Type="http://schemas.openxmlformats.org/officeDocument/2006/relationships/hyperlink" Target="https://www.edthena.com/ai-coaching-honors-academy/" TargetMode="External"/><Relationship Id="rId12" Type="http://schemas.openxmlformats.org/officeDocument/2006/relationships/hyperlink" Target="https://charterschools.nv.gov/uploadedFiles/CharterSchoolsnvgov/content/Performance_Reports/210127-Final-SE-Honors-Academy-of-Literature.pdf" TargetMode="External"/><Relationship Id="rId13" Type="http://schemas.openxmlformats.org/officeDocument/2006/relationships/hyperlink" Target="https://www.eschoolnews.com/educational-leadership/2024/12/11/one-schools-innovative-approach-to-p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