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Instreamatic unveils AI in creative production report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Instreamatic, a prominent player in the optimisation of advanced video, connected TV (CTV), and audio advertising, has unveiled the 2025 Survey Report: AI in Creative Production. This comprehensive report, developed in collaboration with the Alliance of Independent Agencies and marketing innovation consultancy King Street Ventures, is now accessible to the public. It addresses the significant changes driven by artificial intelligence (AI) within the advertising sector, particularly focusing on creative production processes.</w:t>
      </w:r>
      <w:r/>
    </w:p>
    <w:p>
      <w:r/>
      <w:r>
        <w:t>The report is based on insights gathered from advertising experts spanning top agencies and brands. As the landscape of advertising evolves, the report sheds light on the mounting challenges faced by those still entrenched in traditional methods of ad creation. An increasing set of consumer expectations—demanding content that is more personalised, timely, and consistent across various platforms—poses difficulties for brands and their supporting agencies. In light of this, 38% of survey respondents highlighted the challenges in ad iteration as a primary concern, while 28% pointed to the lack of scalability in personalisation, and 21% identified the labour-intensive nature of manual campaign creation.</w:t>
      </w:r>
      <w:r/>
    </w:p>
    <w:p>
      <w:r/>
      <w:r>
        <w:t>The report illustrates the transformative potential of emerging AI technologies in addressing these challenges. Key findings underscore a significant shift in the efficiency of creative production. When asked about the areas where AI has notably accelerated processes, 41% of respondents identified content creation as the most affected domain. By automating traditionally manual tasks—ranging from image recognition and video editing to content curation—AI allows for the rapid generation of multiple ad variations from a single creative piece. This not only reduces the time and cost associated with ad campaigns but also liberates creative professionals to concentrate on strategic, higher-impact initiatives.</w:t>
      </w:r>
      <w:r/>
    </w:p>
    <w:p>
      <w:r/>
      <w:r>
        <w:t>Personalisation through AI stands out as another significant advancement, with 70% of surveyed experts acknowledging improvements in their ability to deliver tailored ad campaigns at scale. AI’s capability to produce customised ad variations that are highly relevant to individual consumer preferences, behaviours, and activities represents a dramatic shift in advertising effectiveness and engagement.</w:t>
      </w:r>
      <w:r/>
    </w:p>
    <w:p>
      <w:r/>
      <w:r>
        <w:t>Moreover, AI is reported to enhance real-time analytics capabilities, providing brands with deeper insights into consumer behaviour and campaign performance. This allows for instantaneous adjustments to marketing strategies, ensuring that advertising efforts are both optimised and cost-effective.</w:t>
      </w:r>
      <w:r/>
    </w:p>
    <w:p>
      <w:r/>
      <w:r>
        <w:t>Respondents noted an interesting perspective on the relationship between AI-generated content and human creativity. An impressive 82% affirmed that AI-generated content has reached a level of sophistication where it is difficult to distinguish from human-created work. However, rather than replacing human creativity, AI is seen as a valuable collaborator, enhancing ideation and refining campaign concepts. Stas Tushinskiy, CEO of Instreamatic, expressed enthusiasm about this transformation, stating, “The 2025 Survey Report: AI in Creative Production underscores the groundbreaking impacts of AI-driven ad campaign optimisation... AI gives brands and agencies the power to take their creativity strategies to the next level.”</w:t>
      </w:r>
      <w:r/>
    </w:p>
    <w:p>
      <w:r/>
      <w:r>
        <w:t>As these trends in AI automation for advertising continue to evolve, the report contributes important insights into the future landscape of marketing, highlighting the interplay between technology and creativity that is reshaping business practices. The full report, titled 2025 Survey Report: AI in Creative Production, is available for free access for those interested in exploring these emerging trends further.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https://instreamatic.com</w:t>
        </w:r>
      </w:hyperlink>
      <w:r>
        <w:t xml:space="preserve"> - This link corroborates the information about Instreamatic's role in optimizing video, CTV, and audio advertising using AI, and the details about their AI-powered interactive voice advertising platform.</w:t>
      </w:r>
      <w:r/>
    </w:p>
    <w:p>
      <w:pPr>
        <w:pStyle w:val="ListNumber"/>
        <w:spacing w:line="240" w:lineRule="auto"/>
        <w:ind w:left="720"/>
      </w:pPr>
      <w:r/>
      <w:hyperlink r:id="rId11">
        <w:r>
          <w:rPr>
            <w:color w:val="0000EE"/>
            <w:u w:val="single"/>
          </w:rPr>
          <w:t>https://matrixmarketinggroup.com/2025-ai-driven-case-studies/</w:t>
        </w:r>
      </w:hyperlink>
      <w:r>
        <w:t xml:space="preserve"> - This link supports the discussion on how AI is transforming content creation processes, including the automation of manual tasks and the enhancement of personalization and efficiency in advertising and content production.</w:t>
      </w:r>
      <w:r/>
    </w:p>
    <w:p>
      <w:pPr>
        <w:pStyle w:val="ListNumber"/>
        <w:spacing w:line="240" w:lineRule="auto"/>
        <w:ind w:left="720"/>
      </w:pPr>
      <w:r/>
      <w:hyperlink r:id="rId12">
        <w:r>
          <w:rPr>
            <w:color w:val="0000EE"/>
            <w:u w:val="single"/>
          </w:rPr>
          <w:t>https://wit-ie.libguides.com/c.php?g=648995&amp;p=4551538</w:t>
        </w:r>
      </w:hyperlink>
      <w:r>
        <w:t xml:space="preserve"> - While not directly related to Instreamatic, this link provides general guidance on evaluating information sources, which is relevant to assessing the credibility of reports and surveys mentioned in the article.</w:t>
      </w:r>
      <w:r/>
    </w:p>
    <w:p>
      <w:pPr>
        <w:pStyle w:val="ListNumber"/>
        <w:spacing w:line="240" w:lineRule="auto"/>
        <w:ind w:left="720"/>
      </w:pPr>
      <w:r/>
      <w:hyperlink r:id="rId9">
        <w:r>
          <w:rPr>
            <w:color w:val="0000EE"/>
            <w:u w:val="single"/>
          </w:rPr>
          <w:t>https://www.noahwire.com</w:t>
        </w:r>
      </w:hyperlink>
      <w:r>
        <w:t xml:space="preserve"> - This is the source mentioned in the article, although it does not provide direct access to the specific report, it is the origin of the information presented.</w:t>
      </w:r>
      <w:r/>
    </w:p>
    <w:p>
      <w:pPr>
        <w:pStyle w:val="ListNumber"/>
        <w:spacing w:line="240" w:lineRule="auto"/>
        <w:ind w:left="720"/>
      </w:pPr>
      <w:r/>
      <w:hyperlink r:id="rId13">
        <w:r>
          <w:rPr>
            <w:color w:val="0000EE"/>
            <w:u w:val="single"/>
          </w:rPr>
          <w:t>https://instreamatic.com#Personalize-Ad-Experience</w:t>
        </w:r>
      </w:hyperlink>
      <w:r>
        <w:t xml:space="preserve"> - This section of the Instreamatic website explains how AI is used to personalize ad experiences, aligning with the report's findings on AI-driven personalization in advertising.</w:t>
      </w:r>
      <w:r/>
    </w:p>
    <w:p>
      <w:pPr>
        <w:pStyle w:val="ListNumber"/>
        <w:spacing w:line="240" w:lineRule="auto"/>
        <w:ind w:left="720"/>
      </w:pPr>
      <w:r/>
      <w:hyperlink r:id="rId14">
        <w:r>
          <w:rPr>
            <w:color w:val="0000EE"/>
            <w:u w:val="single"/>
          </w:rPr>
          <w:t>https://instreamatic.com#Effortless-Fully-Managed-Campaigns</w:t>
        </w:r>
      </w:hyperlink>
      <w:r>
        <w:t xml:space="preserve"> - This part of the Instreamatic website details the ease and efficiency of managing ad campaigns using AI, which is consistent with the report's insights on AI's impact on campaign management.</w:t>
      </w:r>
      <w:r/>
    </w:p>
    <w:p>
      <w:pPr>
        <w:pStyle w:val="ListNumber"/>
        <w:spacing w:line="240" w:lineRule="auto"/>
        <w:ind w:left="720"/>
      </w:pPr>
      <w:r/>
      <w:hyperlink r:id="rId15">
        <w:r>
          <w:rPr>
            <w:color w:val="0000EE"/>
            <w:u w:val="single"/>
          </w:rPr>
          <w:t>https://matrixmarketinggroup.com/2025-ai-driven-case-studies/#The-Future-is-Here</w:t>
        </w:r>
      </w:hyperlink>
      <w:r>
        <w:t xml:space="preserve"> - This section discusses the future of AI in content creation, including its impact on efficiency and scalability, which aligns with the report's focus on AI in creative production.</w:t>
      </w:r>
      <w:r/>
    </w:p>
    <w:p>
      <w:pPr>
        <w:pStyle w:val="ListNumber"/>
        <w:spacing w:line="240" w:lineRule="auto"/>
        <w:ind w:left="720"/>
      </w:pPr>
      <w:r/>
      <w:hyperlink r:id="rId16">
        <w:r>
          <w:rPr>
            <w:color w:val="0000EE"/>
            <w:u w:val="single"/>
          </w:rPr>
          <w:t>https://matrixmarketinggroup.com/2025-ai-driven-case-studies/#How-Jennifer-a-Content-Manager-Streamlined-Content-Creation-in-2024</w:t>
        </w:r>
      </w:hyperlink>
      <w:r>
        <w:t xml:space="preserve"> - This case study example illustrates how AI has streamlined content creation, reducing costs and increasing efficiency, which is similar to the benefits highlighted in the Instreamatic report.</w:t>
      </w:r>
      <w:r/>
    </w:p>
    <w:p>
      <w:pPr>
        <w:pStyle w:val="ListNumber"/>
        <w:spacing w:line="240" w:lineRule="auto"/>
        <w:ind w:left="720"/>
      </w:pPr>
      <w:r/>
      <w:hyperlink r:id="rId17">
        <w:r>
          <w:rPr>
            <w:color w:val="0000EE"/>
            <w:u w:val="single"/>
          </w:rPr>
          <w:t>https://instreamatic.com#AI-generated-Ads-increase-brand-metrics</w:t>
        </w:r>
      </w:hyperlink>
      <w:r>
        <w:t xml:space="preserve"> - This part of the Instreamatic website discusses the impact of AI-generated ads on brand metrics such as awareness, favorability, and purchase intent, supporting the report's findings on AI's effectiveness in advertising.</w:t>
      </w:r>
      <w:r/>
    </w:p>
    <w:p>
      <w:pPr>
        <w:pStyle w:val="ListNumber"/>
        <w:spacing w:line="240" w:lineRule="auto"/>
        <w:ind w:left="720"/>
      </w:pPr>
      <w:r/>
      <w:hyperlink r:id="rId18">
        <w:r>
          <w:rPr>
            <w:color w:val="0000EE"/>
            <w:u w:val="single"/>
          </w:rPr>
          <w:t>https://matrixmarketinggroup.com/2025-ai-driven-case-studies/#The-Impact-of-AI-on-Content-Creation</w:t>
        </w:r>
      </w:hyperlink>
      <w:r>
        <w:t xml:space="preserve"> - This section explains how AI is transforming content strategies, making them more efficient and impactful, which is in line with the report's discussion on AI's role in creative production.</w:t>
      </w:r>
      <w:r/>
    </w:p>
    <w:p>
      <w:pPr>
        <w:pStyle w:val="ListNumber"/>
        <w:spacing w:line="240" w:lineRule="auto"/>
        <w:ind w:left="720"/>
      </w:pPr>
      <w:r/>
      <w:hyperlink r:id="rId19">
        <w:r>
          <w:rPr>
            <w:color w:val="0000EE"/>
            <w:u w:val="single"/>
          </w:rPr>
          <w:t>https://adtechdaily.com/2024/12/11/new-adtech-report-shows-the-impact-of-ai-on-creative-ad-production/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nstreamatic.com" TargetMode="External"/><Relationship Id="rId11" Type="http://schemas.openxmlformats.org/officeDocument/2006/relationships/hyperlink" Target="https://matrixmarketinggroup.com/2025-ai-driven-case-studies/" TargetMode="External"/><Relationship Id="rId12" Type="http://schemas.openxmlformats.org/officeDocument/2006/relationships/hyperlink" Target="https://wit-ie.libguides.com/c.php?g=648995&amp;p=4551538" TargetMode="External"/><Relationship Id="rId13" Type="http://schemas.openxmlformats.org/officeDocument/2006/relationships/hyperlink" Target="https://instreamatic.com#Personalize-Ad-Experience" TargetMode="External"/><Relationship Id="rId14" Type="http://schemas.openxmlformats.org/officeDocument/2006/relationships/hyperlink" Target="https://instreamatic.com#Effortless-Fully-Managed-Campaigns" TargetMode="External"/><Relationship Id="rId15" Type="http://schemas.openxmlformats.org/officeDocument/2006/relationships/hyperlink" Target="https://matrixmarketinggroup.com/2025-ai-driven-case-studies/#The-Future-is-Here" TargetMode="External"/><Relationship Id="rId16" Type="http://schemas.openxmlformats.org/officeDocument/2006/relationships/hyperlink" Target="https://matrixmarketinggroup.com/2025-ai-driven-case-studies/#How-Jennifer-a-Content-Manager-Streamlined-Content-Creation-in-2024" TargetMode="External"/><Relationship Id="rId17" Type="http://schemas.openxmlformats.org/officeDocument/2006/relationships/hyperlink" Target="https://instreamatic.com#AI-generated-Ads-increase-brand-metrics" TargetMode="External"/><Relationship Id="rId18" Type="http://schemas.openxmlformats.org/officeDocument/2006/relationships/hyperlink" Target="https://matrixmarketinggroup.com/2025-ai-driven-case-studies/#The-Impact-of-AI-on-Content-Creation" TargetMode="External"/><Relationship Id="rId19" Type="http://schemas.openxmlformats.org/officeDocument/2006/relationships/hyperlink" Target="https://adtechdaily.com/2024/12/11/new-adtech-report-shows-the-impact-of-ai-on-creative-ad-produc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