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Retail Vanguard highlights key figures shaping the future of the retail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has faced significant challenges over the past year, driven by inflation and varied economic signals, compelling consumers to exhibit more selective purchasing behaviours. Some shoppers are gravitating towards lower-priced alternatives while others continue to invest in luxury items. Notably, many customers are scrutinising products extensively, sometimes deciding not to purchase even after considerable research. This shift has made it essential for brands and retailers to articulate their value propositions clearly while offering unique and differentiated products.</w:t>
      </w:r>
      <w:r/>
    </w:p>
    <w:p>
      <w:r/>
      <w:r>
        <w:t>In response to these evolving dynamics, Modern Retail has introduced its annual series, the Modern Retail Vanguard, which recognises 15 individuals who exemplify the skills essential for thriving in the contemporary retail environment. The selected professionals are acknowledged across three categories: operations, marketing, and technology. Their contributions range from aiding brands in launching new stores successfully to implementing cutting-edge technologies, including artificial intelligence.</w:t>
      </w:r>
      <w:r/>
    </w:p>
    <w:p>
      <w:r/>
      <w:r>
        <w:t>In the Marketing category, several key figures are highlighted. Emmy Brown Berlind of Sephora plays a pivotal role in maintaining engagement within the brand’s extensive loyalty programme, which boasts over 40 million members. Stephanie Latham, vice president of global brand partnerships at Roblox, has successfully sought collaborations with major brands such as Walmart and E.l.f Beauty. Antonieta Moreland from Quince faces the challenge of building a brand identity around primarily unbranded products, while Dan Murphy of Liquid Death approaches marketing with a unique perspective, treating the company like an entertainment entity. Additionally, Jazmyn Williams from the Honey Pot Company has effectively spearheaded initiatives to promote product sampling at events, notably at Atlanta's Mercedes-Benz Stadium.</w:t>
      </w:r>
      <w:r/>
    </w:p>
    <w:p>
      <w:r/>
      <w:r>
        <w:t>The Operations category features influential professionals as well. Bekah Broe at Hoka is tasked with ensuring that the company's products remain appealing to a diverse range of runners and walkers. Tony Coccerino at Nuuly oversees the delivery of clothing to the company's 300,000 subscribers in a timely manner. Richard Cox, the chief merchandising officer at Pacsun, has played an integral role in forming significant partnerships that fuse fashion with culture. Kim Heidt of Tecovas is focused on expanding the cowboy boot startup's presence nationally through new store openings, while Lisa Hom at KiwiCo has successfully facilitated the brand’s entry into prominent retailers like Barnes &amp; Noble and Target.</w:t>
      </w:r>
      <w:r/>
    </w:p>
    <w:p>
      <w:r/>
      <w:r>
        <w:t>In the Technology category, transformative efforts are being led by several notable figures. Deepak Bhatia, Hershey's inaugural chief technology officer, is dedicated to rethinking the application of technology within the company to stimulate long-term growth. Dan DeMeyere, chief product and technology officer at ThredUp, has assembled a team focused on integrating generative AI into the company's operations. At Amazon, Rajiv Mehta is instrumental in the development of AI-powered shopping tools, significantly enhancing the customer shopping experience. Lauren Morr of Abercrombie &amp; Fitch ensures the consistent evolution of the brand's mobile applications and website, while Tom Ward, leading Walmart’s digital business, is tasked with unifying various service offerings to streamline the customer journey.</w:t>
      </w:r>
      <w:r/>
    </w:p>
    <w:p>
      <w:r/>
      <w:r>
        <w:t>This diverse group of individuals illustrates the breadth of talent and innovation present in today's retail sector, showcasing the industry's capacity to adapt and thrive amid ongoing challenges and changes. Their collective efforts underline the increasing importance of integrating technology and understanding market trends as vital components of business strategy in the retail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https://www.cdw.com/content/cdw/en/articles/software/3-challenges-store-retailers-face-2024-solve-them.html</w:t>
        </w:r>
      </w:hyperlink>
      <w:r>
        <w:t xml:space="preserve"> - Corroborates the challenges faced by in-store retailers, including staffing shortages, inventory visibility, and the impact of technological advancements and changing customer expectations.</w:t>
      </w:r>
      <w:r/>
    </w:p>
    <w:p>
      <w:pPr>
        <w:pStyle w:val="ListNumber"/>
        <w:spacing w:line="240" w:lineRule="auto"/>
        <w:ind w:left="720"/>
      </w:pPr>
      <w:r/>
      <w:hyperlink r:id="rId11">
        <w:r>
          <w:rPr>
            <w:color w:val="0000EE"/>
            <w:u w:val="single"/>
          </w:rPr>
          <w:t>https://shop-eat-surf.com/2024/01/opinion-the-retail-landscape-what-we-can-expect-in-2024/</w:t>
        </w:r>
      </w:hyperlink>
      <w:r>
        <w:t xml:space="preserve"> - Supports the discussion on inventory challenges, economic uncertainties, and the ongoing impact of inflation and credit crunch on the retail sector.</w:t>
      </w:r>
      <w:r/>
    </w:p>
    <w:p>
      <w:pPr>
        <w:pStyle w:val="ListNumber"/>
        <w:spacing w:line="240" w:lineRule="auto"/>
        <w:ind w:left="720"/>
      </w:pPr>
      <w:r/>
      <w:hyperlink r:id="rId12">
        <w:r>
          <w:rPr>
            <w:color w:val="0000EE"/>
            <w:u w:val="single"/>
          </w:rPr>
          <w:t>https://www.growthengineering.co.uk/retail-challenges/</w:t>
        </w:r>
      </w:hyperlink>
      <w:r>
        <w:t xml:space="preserve"> - Provides insights into evolving customer demands, the need for omnichannel experiences, and the challenges of attracting and retaining skilled hires in the retail industry.</w:t>
      </w:r>
      <w:r/>
    </w:p>
    <w:p>
      <w:pPr>
        <w:pStyle w:val="ListNumber"/>
        <w:spacing w:line="240" w:lineRule="auto"/>
        <w:ind w:left="720"/>
      </w:pPr>
      <w:r/>
      <w:hyperlink r:id="rId12">
        <w:r>
          <w:rPr>
            <w:color w:val="0000EE"/>
            <w:u w:val="single"/>
          </w:rPr>
          <w:t>https://www.growthengineering.co.uk/retail-challenges/</w:t>
        </w:r>
      </w:hyperlink>
      <w:r>
        <w:t xml:space="preserve"> - Highlights the importance of upskilling staff in digital skills to support retail innovations and meet customer expectations.</w:t>
      </w:r>
      <w:r/>
    </w:p>
    <w:p>
      <w:pPr>
        <w:pStyle w:val="ListNumber"/>
        <w:spacing w:line="240" w:lineRule="auto"/>
        <w:ind w:left="720"/>
      </w:pPr>
      <w:r/>
      <w:hyperlink r:id="rId12">
        <w:r>
          <w:rPr>
            <w:color w:val="0000EE"/>
            <w:u w:val="single"/>
          </w:rPr>
          <w:t>https://www.growthengineering.co.uk/retail-challenges/</w:t>
        </w:r>
      </w:hyperlink>
      <w:r>
        <w:t xml:space="preserve"> - Discusses the impact of e-commerce on physical stores and the need for retailers to adapt to changing consumer behaviors and sustainability expectations.</w:t>
      </w:r>
      <w:r/>
    </w:p>
    <w:p>
      <w:pPr>
        <w:pStyle w:val="ListNumber"/>
        <w:spacing w:line="240" w:lineRule="auto"/>
        <w:ind w:left="720"/>
      </w:pPr>
      <w:r/>
      <w:hyperlink r:id="rId10">
        <w:r>
          <w:rPr>
            <w:color w:val="0000EE"/>
            <w:u w:val="single"/>
          </w:rPr>
          <w:t>https://www.cdw.com/content/cdw/en/articles/software/3-challenges-store-retailers-face-2024-solve-them.html</w:t>
        </w:r>
      </w:hyperlink>
      <w:r>
        <w:t xml:space="preserve"> - Mentions the role of technology, such as self-checkout and AI, in addressing retail challenges like staffing shortages and enhancing customer experience.</w:t>
      </w:r>
      <w:r/>
    </w:p>
    <w:p>
      <w:pPr>
        <w:pStyle w:val="ListNumber"/>
        <w:spacing w:line="240" w:lineRule="auto"/>
        <w:ind w:left="720"/>
      </w:pPr>
      <w:r/>
      <w:hyperlink r:id="rId11">
        <w:r>
          <w:rPr>
            <w:color w:val="0000EE"/>
            <w:u w:val="single"/>
          </w:rPr>
          <w:t>https://shop-eat-surf.com/2024/01/opinion-the-retail-landscape-what-we-can-expect-in-2024/</w:t>
        </w:r>
      </w:hyperlink>
      <w:r>
        <w:t xml:space="preserve"> - Addresses the economic challenges, including inflation and credit parameters, affecting retailers' ability to access capital and manage inventory.</w:t>
      </w:r>
      <w:r/>
    </w:p>
    <w:p>
      <w:pPr>
        <w:pStyle w:val="ListNumber"/>
        <w:spacing w:line="240" w:lineRule="auto"/>
        <w:ind w:left="720"/>
      </w:pPr>
      <w:r/>
      <w:hyperlink r:id="rId12">
        <w:r>
          <w:rPr>
            <w:color w:val="0000EE"/>
            <w:u w:val="single"/>
          </w:rPr>
          <w:t>https://www.growthengineering.co.uk/retail-challenges/</w:t>
        </w:r>
      </w:hyperlink>
      <w:r>
        <w:t xml:space="preserve"> - Emphasizes the importance of sustainability practices and transparent messaging in meeting consumer expectations and maintaining brand loyalty.</w:t>
      </w:r>
      <w:r/>
    </w:p>
    <w:p>
      <w:pPr>
        <w:pStyle w:val="ListNumber"/>
        <w:spacing w:line="240" w:lineRule="auto"/>
        <w:ind w:left="720"/>
      </w:pPr>
      <w:r/>
      <w:hyperlink r:id="rId10">
        <w:r>
          <w:rPr>
            <w:color w:val="0000EE"/>
            <w:u w:val="single"/>
          </w:rPr>
          <w:t>https://www.cdw.com/content/cdw/en/articles/software/3-challenges-store-retailers-face-2024-solve-them.html</w:t>
        </w:r>
      </w:hyperlink>
      <w:r>
        <w:t xml:space="preserve"> - Highlights the impact of remote work on in-store retail staffing and the subsequent challenges in customer service and inventory management.</w:t>
      </w:r>
      <w:r/>
    </w:p>
    <w:p>
      <w:pPr>
        <w:pStyle w:val="ListNumber"/>
        <w:spacing w:line="240" w:lineRule="auto"/>
        <w:ind w:left="720"/>
      </w:pPr>
      <w:r/>
      <w:hyperlink r:id="rId11">
        <w:r>
          <w:rPr>
            <w:color w:val="0000EE"/>
            <w:u w:val="single"/>
          </w:rPr>
          <w:t>https://shop-eat-surf.com/2024/01/opinion-the-retail-landscape-what-we-can-expect-in-2024/</w:t>
        </w:r>
      </w:hyperlink>
      <w:r>
        <w:t xml:space="preserve"> - Discusses the ongoing supply chain issues and the need for retailers to adjust their inventory strategies in response to economic uncertainties.</w:t>
      </w:r>
      <w:r/>
    </w:p>
    <w:p>
      <w:pPr>
        <w:pStyle w:val="ListNumber"/>
        <w:spacing w:line="240" w:lineRule="auto"/>
        <w:ind w:left="720"/>
      </w:pPr>
      <w:r/>
      <w:hyperlink r:id="rId12">
        <w:r>
          <w:rPr>
            <w:color w:val="0000EE"/>
            <w:u w:val="single"/>
          </w:rPr>
          <w:t>https://www.growthengineering.co.uk/retail-challenges/</w:t>
        </w:r>
      </w:hyperlink>
      <w:r>
        <w:t xml:space="preserve"> - Outlines the forecasted growth in the retail sector despite ongoing challenges, emphasizing the need for innovation and adaptability.</w:t>
      </w:r>
      <w:r/>
    </w:p>
    <w:p>
      <w:pPr>
        <w:pStyle w:val="ListNumber"/>
        <w:spacing w:line="240" w:lineRule="auto"/>
        <w:ind w:left="720"/>
      </w:pPr>
      <w:r/>
      <w:hyperlink r:id="rId13">
        <w:r>
          <w:rPr>
            <w:color w:val="0000EE"/>
            <w:u w:val="single"/>
          </w:rPr>
          <w:t>https://www.modernretail.co/operations/vanguard24/?utm_campaign=modernretaildis&amp;utm_medium=rss&amp;utm_source=general-rss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dw.com/content/cdw/en/articles/software/3-challenges-store-retailers-face-2024-solve-them.html" TargetMode="External"/><Relationship Id="rId11" Type="http://schemas.openxmlformats.org/officeDocument/2006/relationships/hyperlink" Target="https://shop-eat-surf.com/2024/01/opinion-the-retail-landscape-what-we-can-expect-in-2024/" TargetMode="External"/><Relationship Id="rId12" Type="http://schemas.openxmlformats.org/officeDocument/2006/relationships/hyperlink" Target="https://www.growthengineering.co.uk/retail-challenges/" TargetMode="External"/><Relationship Id="rId13" Type="http://schemas.openxmlformats.org/officeDocument/2006/relationships/hyperlink" Target="https://www.modernretail.co/operations/vanguard24/?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