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Researchers merge AI and materials science for advanced structural predictions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Lawrence Livermore National Laboratory (LLNL) have made significant advancements in the fields of artificial intelligence (AI) and materials science, presenting a new approach that merges generative AI with first-principles simulations. This innovative method aims to predict three-dimensional atomic structures of complex materials, thereby enhancing the efficiency and accuracy of material characterisation.</w:t>
      </w:r>
      <w:r/>
    </w:p>
    <w:p>
      <w:r/>
      <w:r>
        <w:t xml:space="preserve">The study details, which have been published in the academic journal </w:t>
      </w:r>
      <w:r>
        <w:rPr>
          <w:i/>
        </w:rPr>
        <w:t>Machine Learning: Science and Technology</w:t>
      </w:r>
      <w:r>
        <w:t>, illustrate LLNL's commitment to harnessing cutting-edge technologies in pursuit of sustainable energy solutions and advanced material development. The research particularly focuses on the challenges associated with accurately determining atomic structures from spectroscopic data, which has historically been complicated, especially for shapeless or disordered materials.</w:t>
      </w:r>
      <w:r/>
    </w:p>
    <w:p>
      <w:r/>
      <w:r>
        <w:t>The scientists employed X-ray absorption near edge structure (XANES) spectroscopy in their efforts. This technique, known for its difficulty when applied to complex systems, served as a foundation for the researchers' generative framework based on diffusion models, which are considered emergent techniques within machine learning.</w:t>
      </w:r>
      <w:r/>
    </w:p>
    <w:p>
      <w:r/>
      <w:r>
        <w:t>Hyuna Kwon, a materials scientist in LLNL's Quantum Simulations Group, noted the significance of this approach, stating, "Our method bridges a crucial gap between spectroscopic analysis and precise structure determination." The research team demonstrated that by conditioning their generative model on XANES data, they could reconstruct atomic structures that closely match the target spectra. This capability represents a powerful tool for material analysis and custom design applications.</w:t>
      </w:r>
      <w:r/>
    </w:p>
    <w:p>
      <w:r/>
      <w:r>
        <w:t>The project showcased a collaborative effort, with both Kwon and Tim Hsu from LLNL's Center for Applied Scientific Computing actively contributing to the breakthrough. Notably, the team found that the AI model could effectively scale from small datasets, enabling the generation of realistic large-scale structures. This scalability is crucial for producing detailed atomic structures, even in complex features such as grain boundaries and phase interfaces.</w:t>
      </w:r>
      <w:r/>
    </w:p>
    <w:p>
      <w:r/>
      <w:r>
        <w:t>Principal investigator Anh Pham highlighted the versatility of their approach, indicating its potential applications beyond mere structural analysis. "This approach can be leveraged beyond just structural analysis," Pham stated. "It can be extended to inverse design—where we start from a desired material property and engineer the corresponding atomic structure—accelerating the discovery of materials with tailored functionalities."</w:t>
      </w:r>
      <w:r/>
    </w:p>
    <w:p>
      <w:r/>
      <w:r>
        <w:t>These developments signify a notable shift in how materials are studied and developed, potentially paving the way for new materials with specific properties tailored to meet various industrial applications, thereby broadening the scope of AI's influence in material science. As this research progresses, it may lead to further integration of AI tools in existing material analysis workflows, fundamentally transforming business practices and methodologies in material design and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https://www.llnl.gov/article/51656/llnl-researchers-unleash-machine-learning-designing-advanced-lattice-structures</w:t>
        </w:r>
      </w:hyperlink>
      <w:r>
        <w:t xml:space="preserve"> - This article supports the use of machine learning and AI in materials science, particularly in designing advanced lattice structures, which aligns with the broader context of AI's role in material development.</w:t>
      </w:r>
      <w:r/>
    </w:p>
    <w:p>
      <w:pPr>
        <w:pStyle w:val="ListNumber"/>
        <w:spacing w:line="240" w:lineRule="auto"/>
        <w:ind w:left="720"/>
      </w:pPr>
      <w:r/>
      <w:hyperlink r:id="rId11">
        <w:r>
          <w:rPr>
            <w:color w:val="0000EE"/>
            <w:u w:val="single"/>
          </w:rPr>
          <w:t>https://www.frontiersin.org/journals/materials/articles/10.3389/fmats.2022.865270/full</w:t>
        </w:r>
      </w:hyperlink>
      <w:r>
        <w:t xml:space="preserve"> - This source discusses the use of deep generative models in materials discovery, which is relevant to the integration of generative AI with first-principles simulations for predicting atomic structures.</w:t>
      </w:r>
      <w:r/>
    </w:p>
    <w:p>
      <w:pPr>
        <w:pStyle w:val="ListNumber"/>
        <w:spacing w:line="240" w:lineRule="auto"/>
        <w:ind w:left="720"/>
      </w:pPr>
      <w:r/>
      <w:hyperlink r:id="rId12">
        <w:r>
          <w:rPr>
            <w:color w:val="0000EE"/>
            <w:u w:val="single"/>
          </w:rPr>
          <w:t>https://www.llnl.gov/article/50031/explainable-artificial-intelligence-can-enhance-scientific-workflows</w:t>
        </w:r>
      </w:hyperlink>
      <w:r>
        <w:t xml:space="preserve"> - This article highlights the use of explainable AI in materials science, including predicting material properties and modifying material structures, which is similar to the approach of using AI for structural analysis and design.</w:t>
      </w:r>
      <w:r/>
    </w:p>
    <w:p>
      <w:pPr>
        <w:pStyle w:val="ListNumber"/>
        <w:spacing w:line="240" w:lineRule="auto"/>
        <w:ind w:left="720"/>
      </w:pPr>
      <w:r/>
      <w:hyperlink r:id="rId13">
        <w:r>
          <w:rPr>
            <w:color w:val="0000EE"/>
            <w:u w:val="single"/>
          </w:rPr>
          <w:t>https://mit-genai.pubpub.org/pub/ewp5ckmf/download/pdf</w:t>
        </w:r>
      </w:hyperlink>
      <w:r>
        <w:t xml:space="preserve"> - This source details the use of generative AI in physical sciences, including emulating expensive simulations and predicting physical properties, which is relevant to the method of merging generative AI with first-principles simulations.</w:t>
      </w:r>
      <w:r/>
    </w:p>
    <w:p>
      <w:pPr>
        <w:pStyle w:val="ListNumber"/>
        <w:spacing w:line="240" w:lineRule="auto"/>
        <w:ind w:left="720"/>
      </w:pPr>
      <w:r/>
      <w:hyperlink r:id="rId10">
        <w:r>
          <w:rPr>
            <w:color w:val="0000EE"/>
            <w:u w:val="single"/>
          </w:rPr>
          <w:t>https://www.llnl.gov/article/51656/llnl-researchers-unleash-machine-learning-designing-advanced-lattice-structures</w:t>
        </w:r>
      </w:hyperlink>
      <w:r>
        <w:t xml:space="preserve"> - This article further supports the collaborative efforts and the scalability of AI models in generating realistic large-scale structures, similar to the scalability mentioned in the study.</w:t>
      </w:r>
      <w:r/>
    </w:p>
    <w:p>
      <w:pPr>
        <w:pStyle w:val="ListNumber"/>
        <w:spacing w:line="240" w:lineRule="auto"/>
        <w:ind w:left="720"/>
      </w:pPr>
      <w:r/>
      <w:hyperlink r:id="rId11">
        <w:r>
          <w:rPr>
            <w:color w:val="0000EE"/>
            <w:u w:val="single"/>
          </w:rPr>
          <w:t>https://www.frontiersin.org/journals/materials/articles/10.3389/fmats.2022.865270/full</w:t>
        </w:r>
      </w:hyperlink>
      <w:r>
        <w:t xml:space="preserve"> - This source explains the challenges associated with determining material structures, especially for complex or disordered materials, which aligns with the difficulties addressed by the LLNL researchers.</w:t>
      </w:r>
      <w:r/>
    </w:p>
    <w:p>
      <w:pPr>
        <w:pStyle w:val="ListNumber"/>
        <w:spacing w:line="240" w:lineRule="auto"/>
        <w:ind w:left="720"/>
      </w:pPr>
      <w:r/>
      <w:hyperlink r:id="rId12">
        <w:r>
          <w:rPr>
            <w:color w:val="0000EE"/>
            <w:u w:val="single"/>
          </w:rPr>
          <w:t>https://www.llnl.gov/article/50031/explainable-artificial-intelligence-can-enhance-scientific-workflows</w:t>
        </w:r>
      </w:hyperlink>
      <w:r>
        <w:t xml:space="preserve"> - This article discusses the potential applications of AI beyond structural analysis, such as inverse design, which is consistent with the potential applications mentioned in the study.</w:t>
      </w:r>
      <w:r/>
    </w:p>
    <w:p>
      <w:pPr>
        <w:pStyle w:val="ListNumber"/>
        <w:spacing w:line="240" w:lineRule="auto"/>
        <w:ind w:left="720"/>
      </w:pPr>
      <w:r/>
      <w:hyperlink r:id="rId13">
        <w:r>
          <w:rPr>
            <w:color w:val="0000EE"/>
            <w:u w:val="single"/>
          </w:rPr>
          <w:t>https://mit-genai.pubpub.org/pub/ewp5ckmf/download/pdf</w:t>
        </w:r>
      </w:hyperlink>
      <w:r>
        <w:t xml:space="preserve"> - This source highlights the versatility of generative AI in various scientific applications, including material science, which supports the idea of extending AI's influence beyond mere structural analysis.</w:t>
      </w:r>
      <w:r/>
    </w:p>
    <w:p>
      <w:pPr>
        <w:pStyle w:val="ListNumber"/>
        <w:spacing w:line="240" w:lineRule="auto"/>
        <w:ind w:left="720"/>
      </w:pPr>
      <w:r/>
      <w:hyperlink r:id="rId10">
        <w:r>
          <w:rPr>
            <w:color w:val="0000EE"/>
            <w:u w:val="single"/>
          </w:rPr>
          <w:t>https://www.llnl.gov/article/51656/llnl-researchers-unleash-machine-learning-designing-advanced-lattice-structures</w:t>
        </w:r>
      </w:hyperlink>
      <w:r>
        <w:t xml:space="preserve"> - This article emphasizes the importance of AI in accelerating design processes and reducing the timeline for developing new materials, which is in line with the study's goals.</w:t>
      </w:r>
      <w:r/>
    </w:p>
    <w:p>
      <w:pPr>
        <w:pStyle w:val="ListNumber"/>
        <w:spacing w:line="240" w:lineRule="auto"/>
        <w:ind w:left="720"/>
      </w:pPr>
      <w:r/>
      <w:hyperlink r:id="rId11">
        <w:r>
          <w:rPr>
            <w:color w:val="0000EE"/>
            <w:u w:val="single"/>
          </w:rPr>
          <w:t>https://www.frontiersin.org/journals/materials/articles/10.3389/fmats.2022.865270/full</w:t>
        </w:r>
      </w:hyperlink>
      <w:r>
        <w:t xml:space="preserve"> - This source details the use of diffusion models and other generative techniques, which are emergent within machine learning, similar to the generative framework based on diffusion models used in the study.</w:t>
      </w:r>
      <w:r/>
    </w:p>
    <w:p>
      <w:pPr>
        <w:pStyle w:val="ListNumber"/>
        <w:spacing w:line="240" w:lineRule="auto"/>
        <w:ind w:left="720"/>
      </w:pPr>
      <w:r/>
      <w:hyperlink r:id="rId12">
        <w:r>
          <w:rPr>
            <w:color w:val="0000EE"/>
            <w:u w:val="single"/>
          </w:rPr>
          <w:t>https://www.llnl.gov/article/50031/explainable-artificial-intelligence-can-enhance-scientific-workflows</w:t>
        </w:r>
      </w:hyperlink>
      <w:r>
        <w:t xml:space="preserve"> - This article supports the integration of AI tools in existing material analysis workflows, which could fundamentally transform business practices and methodologies in material design and development.</w:t>
      </w:r>
      <w:r/>
    </w:p>
    <w:p>
      <w:pPr>
        <w:pStyle w:val="ListNumber"/>
        <w:spacing w:line="240" w:lineRule="auto"/>
        <w:ind w:left="720"/>
      </w:pPr>
      <w:r/>
      <w:hyperlink r:id="rId14">
        <w:r>
          <w:rPr>
            <w:color w:val="0000EE"/>
            <w:u w:val="single"/>
          </w:rPr>
          <w:t>https://phys.org/news/2024-12-atomic-energy-sustainability.html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lnl.gov/article/51656/llnl-researchers-unleash-machine-learning-designing-advanced-lattice-structures" TargetMode="External"/><Relationship Id="rId11" Type="http://schemas.openxmlformats.org/officeDocument/2006/relationships/hyperlink" Target="https://www.frontiersin.org/journals/materials/articles/10.3389/fmats.2022.865270/full" TargetMode="External"/><Relationship Id="rId12" Type="http://schemas.openxmlformats.org/officeDocument/2006/relationships/hyperlink" Target="https://www.llnl.gov/article/50031/explainable-artificial-intelligence-can-enhance-scientific-workflows" TargetMode="External"/><Relationship Id="rId13" Type="http://schemas.openxmlformats.org/officeDocument/2006/relationships/hyperlink" Target="https://mit-genai.pubpub.org/pub/ewp5ckmf/download/pdf" TargetMode="External"/><Relationship Id="rId14" Type="http://schemas.openxmlformats.org/officeDocument/2006/relationships/hyperlink" Target="https://phys.org/news/2024-12-atomic-energy-sustainabilit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