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art and technology: protecting creativity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intersection of art and technology continues to evolve dramatically, particularly with the introduction of generative artificial intelligence (AI) that has sparked a significant debate within the artistic community. While artists have long harnessed the potential of digital platforms to showcase their work, the rise of AI has prompted concerns over the commodification and appropriation of their creations, leading to debates about copyright and ownership. In response to these challenges, recent advancements in protective software aim to empower digital artists in the face of rampant AI mimicry.</w:t>
      </w:r>
      <w:r/>
    </w:p>
    <w:p>
      <w:r/>
      <w:r>
        <w:t>The emergence of two groundbreaking tools, Glaze and Nightshade, developed by the University of Chicago's Security, Algorithms, Networks, and Data Lab, marks a pivotal moment for artists grappling with the implications of AI-generated content. Released as open-source software, Glaze prevents AI models from mimicking artists' images, while Nightshade aims to disrupt the classification and production of all images in machine-learning models. Both technologies employ methods known as data-poisoning software, which subtly alters training data to create significant disruptions without being readily apparent.</w:t>
      </w:r>
      <w:r/>
    </w:p>
    <w:p>
      <w:r/>
      <w:r>
        <w:t>Benjamin Zhao, a professor of computer science at the University of Chicago and a key contributor to these projects, positions Nightshade as a tool to ‘tip the balance’ in favour of artists. Speaking to Brown Political Review, Zhao stated, "It’s time to stop the destruction that’s facing the art community." His perspective reflects a growing concern among artists regarding the legal landscape surrounding AI, which often seems to favour large tech companies. The governance of copyright in AI contexts has been notably inconsistent, with cases such as Authors Guild v. Google underscoring the complexities of fair use in the digital age.</w:t>
      </w:r>
      <w:r/>
    </w:p>
    <w:p>
      <w:r/>
      <w:r>
        <w:t>Despite the initial enthusiasm surrounding Glaze and Nightshade, the long-term efficacy of these tools faces scrutiny. For instance, techniques such as AdverseCleaner and Gaussian blur have emerged as countermeasures that can neutralize the effects of Glaze and Nightshade. Such advancements highlight a cat-and-mouse dynamic between artists employing protective technologies and the developers of AI systems that seek to replicate their work. Zhao has highlighted the importance of collective action among artists, emphasising that the disruptive potential of Nightshade relies on widespread adoption among the community.</w:t>
      </w:r>
      <w:r/>
    </w:p>
    <w:p>
      <w:r/>
      <w:r>
        <w:t>While early adopters have embraced these tools, the question remains whether they offer a lasting solution or merely a temporary safeguard. The popularity of Glaze has been notable, with 250,000 downloads occurring merely a week post-release, a figure that soared to an estimated 2.3 million by the following May. Artists have expressed optimism about these software solutions, viewing them as vital protections against exploitation by AI companies. Sarah McKernan, an illustrator, has likened Glaze to a “mace and…ax” against such corporations.</w:t>
      </w:r>
      <w:r/>
    </w:p>
    <w:p>
      <w:r/>
      <w:r>
        <w:t>Simultaneously, the discussion surrounding solidarity among artists has gained traction. As Zhao and his colleagues have garnered attention, artistic self-advocacy movements have also been galvanised by workplace unionisation efforts seen across the arts sector, including museums and entertainment unions. Such alliances reflect an increasing desire for collaborative action among artists, with innovations like Nightshade viewed as a step toward greater cohesion and collective bargaining against industry practices that undermine their rights.</w:t>
      </w:r>
      <w:r/>
    </w:p>
    <w:p>
      <w:r/>
      <w:r>
        <w:t>However, it is essential to acknowledge that while Glaze and Nightshade may provide artists with a newfound sense of security, they could also lead to a misperception of invulnerability against AI's pervasive reach. Some artists may feel empowered to showcase their work publicly, only to be met with continued threats from unscrupulous AI developments.</w:t>
      </w:r>
      <w:r/>
    </w:p>
    <w:p>
      <w:r/>
      <w:r>
        <w:t>In conclusion, as the dialogue surrounding AI-generated content and copyright laws evolves, so too do the strategies employed by artists to reclaim ownership of their work. The next chapter in this ongoing struggle will not only depend on technological innovations like Glaze and Nightshade but also on the unity and collective efforts within the artistic community to safeguard their creative rights. The dynamic between technological advancements, legal frameworks, and artist solidarity will define how the future landscape of digital artistry unfolds.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