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journalism: a case study of The Washington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are significantly impacting the landscape of journalism, prompting discussions regarding the implications of automation in news reporting. A notable shift has occurred at The Washington Post, which has reportedly replaced its traditional search technology with an AI-driven assistant. This new technology raises questions about its effectiveness in providing relevant and timely information to readers.</w:t>
      </w:r>
      <w:r/>
    </w:p>
    <w:p>
      <w:r/>
      <w:r>
        <w:t>As noted by Tom Scocca, an editor who highlighted the changes on Bluesky, the AI assistant does not perform fundamental functions expected of a modern search tool. When users seek information on specific subjects, the assistant presents an interpretation that appears less coherent than previously used methods. Notably, it fails to sort articles by date, which is a basic expectation for many users searching for current news.</w:t>
      </w:r>
      <w:r/>
    </w:p>
    <w:p>
      <w:r/>
      <w:r>
        <w:t>Critics argue that while AI has potential applications in journalism—such as aiding in editing, analysing large datasets, and streamlining certain research processes—its current deployment often prioritises cutting costs over enhancing the quality of news content. The belief held by some media executives that AI can replace human oversight is seen as misguided by industry observers. These concerns mirror sentiments expressed across various platforms indicating that the hype surrounding AI might lead companies to overlook significant issues tied to the integrity of their products.</w:t>
      </w:r>
      <w:r/>
    </w:p>
    <w:p>
      <w:r/>
      <w:r>
        <w:t>The shift towards reliance on AI raises broader questions about the integrity of journalism and the preservation of historical narratives. Some industry leaders and commentators have voiced apprehensions that the automation of content generation could create a landscape where important discussions and historical context are masked or erased. Instances from other media outlets illustrate this trend, where companies have faced backlash for deploying AI-generated content without full disclosure to their staff or audience.</w:t>
      </w:r>
      <w:r/>
    </w:p>
    <w:p>
      <w:r/>
      <w:r>
        <w:t>As these technological developments unfold, the implications for industry practices and standards remain to be fully realised. The ongoing integration of AI into journalism calls into question the quality and reliability of information disseminated in an increasingly automated environment. The Washington Post's recent adoption of AI technology serves as a case study in the evolving intersection of media and automation, prompting further examination of its effects on news consumption and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https://www.adexchanger.com/publishers/the-washington-post-is-experimenting-with-generative-ai-but-setting-clear-boundaries/</w:t>
        </w:r>
      </w:hyperlink>
      <w:r>
        <w:t xml:space="preserve"> - This article discusses The Washington Post's experimentation with generative AI, including its use in news reporting and the precautions taken to ensure the integrity of the content.</w:t>
      </w:r>
      <w:r/>
    </w:p>
    <w:p>
      <w:pPr>
        <w:pStyle w:val="ListNumber"/>
        <w:spacing w:line="240" w:lineRule="auto"/>
        <w:ind w:left="720"/>
      </w:pPr>
      <w:r/>
      <w:hyperlink r:id="rId10">
        <w:r>
          <w:rPr>
            <w:color w:val="0000EE"/>
            <w:u w:val="single"/>
          </w:rPr>
          <w:t>https://www.adexchanger.com/publishers/the-washington-post-is-experimenting-with-generative-ai-but-setting-clear-boundaries/</w:t>
        </w:r>
      </w:hyperlink>
      <w:r>
        <w:t xml:space="preserve"> - It highlights the potential issues with AI-generated content, such as the risk of 'hallucinating' and the need for human oversight to maintain journalistic integrity.</w:t>
      </w:r>
      <w:r/>
    </w:p>
    <w:p>
      <w:pPr>
        <w:pStyle w:val="ListNumber"/>
        <w:spacing w:line="240" w:lineRule="auto"/>
        <w:ind w:left="720"/>
      </w:pPr>
      <w:r/>
      <w:hyperlink r:id="rId11">
        <w:r>
          <w:rPr>
            <w:color w:val="0000EE"/>
            <w:u w:val="single"/>
          </w:rPr>
          <w:t>https://wit-ie.libguides.com/c.php?g=648995&amp;p=4551538</w:t>
        </w:r>
      </w:hyperlink>
      <w:r>
        <w:t xml:space="preserve"> - This guide provides criteria for evaluating online sources, including the importance of current information, accuracy, authority, and objectivity, which are relevant to assessing AI-generated content in journalism.</w:t>
      </w:r>
      <w:r/>
    </w:p>
    <w:p>
      <w:pPr>
        <w:pStyle w:val="ListNumber"/>
        <w:spacing w:line="240" w:lineRule="auto"/>
        <w:ind w:left="720"/>
      </w:pPr>
      <w:r/>
      <w:hyperlink r:id="rId11">
        <w:r>
          <w:rPr>
            <w:color w:val="0000EE"/>
            <w:u w:val="single"/>
          </w:rPr>
          <w:t>https://wit-ie.libguides.com/c.php?g=648995&amp;p=4551538</w:t>
        </w:r>
      </w:hyperlink>
      <w:r>
        <w:t xml:space="preserve"> - It also discusses the importance of functionality and the impact of ads on the credibility of a website, which can be applied to the evaluation of AI-driven news tools.</w:t>
      </w:r>
      <w:r/>
    </w:p>
    <w:p>
      <w:pPr>
        <w:pStyle w:val="ListNumber"/>
        <w:spacing w:line="240" w:lineRule="auto"/>
        <w:ind w:left="720"/>
      </w:pPr>
      <w:r/>
      <w:hyperlink r:id="rId12">
        <w:r>
          <w:rPr>
            <w:color w:val="0000EE"/>
            <w:u w:val="single"/>
          </w:rPr>
          <w:t>https://asatonline.org/for-media-professionals/ethical-journalism-autism-treatment/</w:t>
        </w:r>
      </w:hyperlink>
      <w:r>
        <w:t xml:space="preserve"> - This article outlines the core principles of ethical journalism, including truth and accuracy, independence, and fairness, which are crucial in the context of AI-generated news content.</w:t>
      </w:r>
      <w:r/>
    </w:p>
    <w:p>
      <w:pPr>
        <w:pStyle w:val="ListNumber"/>
        <w:spacing w:line="240" w:lineRule="auto"/>
        <w:ind w:left="720"/>
      </w:pPr>
      <w:r/>
      <w:hyperlink r:id="rId12">
        <w:r>
          <w:rPr>
            <w:color w:val="0000EE"/>
            <w:u w:val="single"/>
          </w:rPr>
          <w:t>https://asatonline.org/for-media-professionals/ethical-journalism-autism-treatment/</w:t>
        </w:r>
      </w:hyperlink>
      <w:r>
        <w:t xml:space="preserve"> - It emphasizes the need for journalists to declare conflicts of interest and maintain impartial reporting, relevant to the concerns about AI replacing human oversight.</w:t>
      </w:r>
      <w:r/>
    </w:p>
    <w:p>
      <w:pPr>
        <w:pStyle w:val="ListNumber"/>
        <w:spacing w:line="240" w:lineRule="auto"/>
        <w:ind w:left="720"/>
      </w:pPr>
      <w:r/>
      <w:hyperlink r:id="rId10">
        <w:r>
          <w:rPr>
            <w:color w:val="0000EE"/>
            <w:u w:val="single"/>
          </w:rPr>
          <w:t>https://www.adexchanger.com/publishers/the-washington-post-is-experimenting-with-generative-ai-but-setting-clear-boundaries/</w:t>
        </w:r>
      </w:hyperlink>
      <w:r>
        <w:t xml:space="preserve"> - The article mentions The Washington Post's historical use of AI, such as the Heliograf system, and the ongoing testing of new AI models against traditional machine learning models.</w:t>
      </w:r>
      <w:r/>
    </w:p>
    <w:p>
      <w:pPr>
        <w:pStyle w:val="ListNumber"/>
        <w:spacing w:line="240" w:lineRule="auto"/>
        <w:ind w:left="720"/>
      </w:pPr>
      <w:r/>
      <w:hyperlink r:id="rId11">
        <w:r>
          <w:rPr>
            <w:color w:val="0000EE"/>
            <w:u w:val="single"/>
          </w:rPr>
          <w:t>https://wit-ie.libguides.com/c.php?g=648995&amp;p=4551538</w:t>
        </w:r>
      </w:hyperlink>
      <w:r>
        <w:t xml:space="preserve"> - This guide stresses the importance of cross-checking information with other sources, a practice that becomes critical when relying on AI-generated content.</w:t>
      </w:r>
      <w:r/>
    </w:p>
    <w:p>
      <w:pPr>
        <w:pStyle w:val="ListNumber"/>
        <w:spacing w:line="240" w:lineRule="auto"/>
        <w:ind w:left="720"/>
      </w:pPr>
      <w:r/>
      <w:hyperlink r:id="rId12">
        <w:r>
          <w:rPr>
            <w:color w:val="0000EE"/>
            <w:u w:val="single"/>
          </w:rPr>
          <w:t>https://asatonline.org/for-media-professionals/ethical-journalism-autism-treatment/</w:t>
        </w:r>
      </w:hyperlink>
      <w:r>
        <w:t xml:space="preserve"> - It provides resources for journalists to evaluate information sources, which is essential in an environment where AI is increasingly involved in content generation.</w:t>
      </w:r>
      <w:r/>
    </w:p>
    <w:p>
      <w:pPr>
        <w:pStyle w:val="ListNumber"/>
        <w:spacing w:line="240" w:lineRule="auto"/>
        <w:ind w:left="720"/>
      </w:pPr>
      <w:r/>
      <w:hyperlink r:id="rId10">
        <w:r>
          <w:rPr>
            <w:color w:val="0000EE"/>
            <w:u w:val="single"/>
          </w:rPr>
          <w:t>https://www.adexchanger.com/publishers/the-washington-post-is-experimenting-with-generative-ai-but-setting-clear-boundaries/</w:t>
        </w:r>
      </w:hyperlink>
      <w:r>
        <w:t xml:space="preserve"> - The article discusses the potential for AI to facilitate more personalized interactions between readers and reporters, and the challenges associated with integrating AI into news production.</w:t>
      </w:r>
      <w:r/>
    </w:p>
    <w:p>
      <w:pPr>
        <w:pStyle w:val="ListNumber"/>
        <w:spacing w:line="240" w:lineRule="auto"/>
        <w:ind w:left="720"/>
      </w:pPr>
      <w:r/>
      <w:hyperlink r:id="rId11">
        <w:r>
          <w:rPr>
            <w:color w:val="0000EE"/>
            <w:u w:val="single"/>
          </w:rPr>
          <w:t>https://wit-ie.libguides.com/c.php?g=648995&amp;p=4551538</w:t>
        </w:r>
      </w:hyperlink>
      <w:r>
        <w:t xml:space="preserve"> - It emphasizes the need for critical evaluation of websites, including those using AI, to ensure the information is relevant and trustworthy.</w:t>
      </w:r>
      <w:r/>
    </w:p>
    <w:p>
      <w:pPr>
        <w:pStyle w:val="ListNumber"/>
        <w:spacing w:line="240" w:lineRule="auto"/>
        <w:ind w:left="720"/>
      </w:pPr>
      <w:r/>
      <w:hyperlink r:id="rId13">
        <w:r>
          <w:rPr>
            <w:color w:val="0000EE"/>
            <w:u w:val="single"/>
          </w:rPr>
          <w:t>https://www.techdirt.com/2024/12/10/washington-post-ingeniously-leverages-ai-to-undermine-history-and-make-search-less-useful/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exchanger.com/publishers/the-washington-post-is-experimenting-with-generative-ai-but-setting-clear-boundaries/"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asatonline.org/for-media-professionals/ethical-journalism-autism-treatment/" TargetMode="External"/><Relationship Id="rId13" Type="http://schemas.openxmlformats.org/officeDocument/2006/relationships/hyperlink" Target="https://www.techdirt.com/2024/12/10/washington-post-ingeniously-leverages-ai-to-undermine-history-and-make-search-less-use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