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banking with artificial intelligence: How Intelygenz is bridging the gap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banking and fintech industries are currently navigating a transformative period, characterized by the rapid adoption of artificial intelligence (AI) to enhance operational efficiency and customer satisfaction. The urgency to adapt to a digital-first environment has become more pressing for traditional banks, which struggle with outdated legacy systems, while financial technology firms often grapple with issues related to compliance.</w:t>
      </w:r>
      <w:r/>
    </w:p>
    <w:p>
      <w:r/>
      <w:r>
        <w:t>Speaking to the Global Banking &amp; Finance Review, a representative from Intelygenz, a global leader in purpose-built AI solutions, highlighted the company's mission to assist banks and fintech companies in balancing the dual demands of stability and agility. Intelygenz has positioned itself at the intersection of these two sectors, seeking to facilitate smooth integration of advanced AI technologies while ensuring measurable returns on investment (ROI) for its clients.</w:t>
      </w:r>
      <w:r/>
    </w:p>
    <w:p>
      <w:r/>
      <w:r>
        <w:t>The financial sector has faced considerable disruption in recent years, with rising consumer expectations for speed and personalization in service delivery. Traditional banks find it increasingly challenging to meet these demands, while fintech companies, although highly agile, often lack a solid regulatory compliance framework—essential for long-term sustainability in the industry.</w:t>
      </w:r>
      <w:r/>
    </w:p>
    <w:p>
      <w:r/>
      <w:r>
        <w:t>Statistics underline the challenges facing AI initiatives, noting that a staggering 85% of AI projects fail to transition from development to production. The failure to execute often stems from inadequate change management strategies, resulting in significant resource expenditure without tangible outcomes.</w:t>
      </w:r>
      <w:r/>
    </w:p>
    <w:p>
      <w:r/>
      <w:r>
        <w:t>In response to these barriers, Intelygenz emphasizes the importance of delivering measurable ROI from the outset of any project. Through a combination of advanced technology and rigorous testing, the firm ensures that each AI initiative aligns closely with defined business objectives. A case study highlighted by the company details how a bank seeking to improve marketing efforts witnessed a remarkable 736% increase in ROI alongside a 43% reduction in operational costs after implementing an AI model created by Intelygenz, specifically designed to match products with suitable customers.</w:t>
      </w:r>
      <w:r/>
    </w:p>
    <w:p>
      <w:r/>
      <w:r>
        <w:t>Moreover, the firm has addressed operational inefficiencies within banking call centres. By implementing AI-driven prioritization and automation solutions, one global banking client saw a 95% improvement in prioritization accuracy, complemented by an 89% enhancement in call-forwarding efficiency.</w:t>
      </w:r>
      <w:r/>
    </w:p>
    <w:p>
      <w:r/>
      <w:r>
        <w:t>Central to Intelygenz's successful outcomes is their collaborative approach. Unlike some technology firms that adopt a more hands-off stance post-deployment, Intelygenz integrates closely with client teams throughout the process, ensuring knowledge transfer and capacity building for sustainable growth. This approach fosters smooth transitions from concept to production.</w:t>
      </w:r>
      <w:r/>
    </w:p>
    <w:p>
      <w:r/>
      <w:r>
        <w:t>One illustrative example involves a newly established bank dedicated to serving freelancers and small businesses. Intelygenz provided the bank with bespoke tools aimed at enhancing customer personalisation and streamlining operational processes. Consequently, these innovations enabled the financial institution to carve out a niche market and build a loyal customer base.</w:t>
      </w:r>
      <w:r/>
    </w:p>
    <w:p>
      <w:r/>
      <w:r>
        <w:t>In another scenario, Intelygenz assisted a major banking entity in clarifying the objectives surrounding an AI initiative, identifying use cases that led to a 30% increase in operational efficiency.</w:t>
      </w:r>
      <w:r/>
    </w:p>
    <w:p>
      <w:r/>
      <w:r>
        <w:t>Intelygenz’s commitment to human-centric technology is noteworthy. The firm focuses on developing AI solutions that are not only effective but also intuitive and trustworthy, prioritising the end-user experience. This approach is particularly critical in sectors such as banking, where trust and security are paramount.</w:t>
      </w:r>
      <w:r/>
    </w:p>
    <w:p>
      <w:r/>
      <w:r>
        <w:t>Under the leadership of President Chris Brown, who brings over 20 years of experience in the tech industry, including more than a decade focusing on AI, Intelygenz has emerged as a pioneer in AI and deep technology. Brown leads an expert team dedicated to crafting tailored solutions across various sectors, including banking, e-commerce, and healthcare.</w:t>
      </w:r>
      <w:r/>
    </w:p>
    <w:p>
      <w:r/>
      <w:r>
        <w:t>In the coming year, Intelygenz aims to expand its influence within the financial services sector while exploring potential applications of AI in additional industries. The company is dedicated to making banks as responsive and customer-oriented as fintech firms, while simultaneously instilling stability and compliance in fintech operations akin to traditional banking practices. Through its commitment to robust AI integration, Intelygenz positions itself not merely as a service provider, but as a results-driven partner for businesses ready to harness the transformative power of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https://udtonline.com/ai-amp-the-future-of-financial-services-the-impact-of-ai-adoption-on-banking/</w:t>
        </w:r>
      </w:hyperlink>
      <w:r>
        <w:t xml:space="preserve"> - This article supports the claim that AI is transforming the banking industry by enhancing customer experiences, streamlining operations, and improving security through various AI technologies.</w:t>
      </w:r>
      <w:r/>
    </w:p>
    <w:p>
      <w:pPr>
        <w:pStyle w:val="ListNumber"/>
        <w:spacing w:line="240" w:lineRule="auto"/>
        <w:ind w:left="720"/>
      </w:pPr>
      <w:r/>
      <w:hyperlink r:id="rId11">
        <w:r>
          <w:rPr>
            <w:color w:val="0000EE"/>
            <w:u w:val="single"/>
          </w:rPr>
          <w:t>https://www.pymnts.com/digital-first-banking/2024/three-quarters-of-banks-face-digital-banking-infrastructure-issues/</w:t>
        </w:r>
      </w:hyperlink>
      <w:r>
        <w:t xml:space="preserve"> - This article corroborates the challenges traditional banks face due to outdated legacy systems and the need for modernization to compete with fintech companies.</w:t>
      </w:r>
      <w:r/>
    </w:p>
    <w:p>
      <w:pPr>
        <w:pStyle w:val="ListNumber"/>
        <w:spacing w:line="240" w:lineRule="auto"/>
        <w:ind w:left="720"/>
      </w:pPr>
      <w:r/>
      <w:hyperlink r:id="rId11">
        <w:r>
          <w:rPr>
            <w:color w:val="0000EE"/>
            <w:u w:val="single"/>
          </w:rPr>
          <w:t>https://www.pymnts.com/digital-first-banking/2024/three-quarters-of-banks-face-digital-banking-infrastructure-issues/</w:t>
        </w:r>
      </w:hyperlink>
      <w:r>
        <w:t xml:space="preserve"> - It highlights the growing dominance of fintechs and the urgency for traditional banks to update their digital infrastructure to meet evolving consumer expectations.</w:t>
      </w:r>
      <w:r/>
    </w:p>
    <w:p>
      <w:pPr>
        <w:pStyle w:val="ListNumber"/>
        <w:spacing w:line="240" w:lineRule="auto"/>
        <w:ind w:left="720"/>
      </w:pPr>
      <w:r/>
      <w:hyperlink r:id="rId12">
        <w:r>
          <w:rPr>
            <w:color w:val="0000EE"/>
            <w:u w:val="single"/>
          </w:rPr>
          <w:t>https://neontri.com/blog/artificial-intelligence-fintech/</w:t>
        </w:r>
      </w:hyperlink>
      <w:r>
        <w:t xml:space="preserve"> - This article supports the role of AI in fintech, including enhancing customer service, automating routine procedures, improving fraud detection, and providing personalized financial advice.</w:t>
      </w:r>
      <w:r/>
    </w:p>
    <w:p>
      <w:pPr>
        <w:pStyle w:val="ListNumber"/>
        <w:spacing w:line="240" w:lineRule="auto"/>
        <w:ind w:left="720"/>
      </w:pPr>
      <w:r/>
      <w:hyperlink r:id="rId12">
        <w:r>
          <w:rPr>
            <w:color w:val="0000EE"/>
            <w:u w:val="single"/>
          </w:rPr>
          <w:t>https://neontri.com/blog/artificial-intelligence-fintech/</w:t>
        </w:r>
      </w:hyperlink>
      <w:r>
        <w:t xml:space="preserve"> - It also discusses how AI-driven analytics can predict customer demand and offer targeted financial services, aligning with the need for personalization and efficiency in banking.</w:t>
      </w:r>
      <w:r/>
    </w:p>
    <w:p>
      <w:pPr>
        <w:pStyle w:val="ListNumber"/>
        <w:spacing w:line="240" w:lineRule="auto"/>
        <w:ind w:left="720"/>
      </w:pPr>
      <w:r/>
      <w:hyperlink r:id="rId13">
        <w:r>
          <w:rPr>
            <w:color w:val="0000EE"/>
            <w:u w:val="single"/>
          </w:rPr>
          <w:t>https://rivaengine.com/digital-transformation-banking/</w:t>
        </w:r>
      </w:hyperlink>
      <w:r>
        <w:t xml:space="preserve"> - This article addresses the challenges of digital transformation in banking, including legacy systems, cybersecurity risks, and regulatory compliance, which are critical for both traditional banks and fintech companies.</w:t>
      </w:r>
      <w:r/>
    </w:p>
    <w:p>
      <w:pPr>
        <w:pStyle w:val="ListNumber"/>
        <w:spacing w:line="240" w:lineRule="auto"/>
        <w:ind w:left="720"/>
      </w:pPr>
      <w:r/>
      <w:hyperlink r:id="rId13">
        <w:r>
          <w:rPr>
            <w:color w:val="0000EE"/>
            <w:u w:val="single"/>
          </w:rPr>
          <w:t>https://rivaengine.com/digital-transformation-banking/</w:t>
        </w:r>
      </w:hyperlink>
      <w:r>
        <w:t xml:space="preserve"> - It emphasizes the importance of streamlining technologies and ensuring data security during the transformation process, which aligns with Intelygenz's approach to AI integration.</w:t>
      </w:r>
      <w:r/>
    </w:p>
    <w:p>
      <w:pPr>
        <w:pStyle w:val="ListNumber"/>
        <w:spacing w:line="240" w:lineRule="auto"/>
        <w:ind w:left="720"/>
      </w:pPr>
      <w:r/>
      <w:hyperlink r:id="rId10">
        <w:r>
          <w:rPr>
            <w:color w:val="0000EE"/>
            <w:u w:val="single"/>
          </w:rPr>
          <w:t>https://udtonline.com/ai-amp-the-future-of-financial-services-the-impact-of-ai-adoption-on-banking/</w:t>
        </w:r>
      </w:hyperlink>
      <w:r>
        <w:t xml:space="preserve"> - This article further supports the use of AI in improving operational efficiency and customer satisfaction, which is a key focus of Intelygenz's mission.</w:t>
      </w:r>
      <w:r/>
    </w:p>
    <w:p>
      <w:pPr>
        <w:pStyle w:val="ListNumber"/>
        <w:spacing w:line="240" w:lineRule="auto"/>
        <w:ind w:left="720"/>
      </w:pPr>
      <w:r/>
      <w:hyperlink r:id="rId12">
        <w:r>
          <w:rPr>
            <w:color w:val="0000EE"/>
            <w:u w:val="single"/>
          </w:rPr>
          <w:t>https://neontri.com/blog/artificial-intelligence-fintech/</w:t>
        </w:r>
      </w:hyperlink>
      <w:r>
        <w:t xml:space="preserve"> - It details how AI can enhance operational efficiency, risk management, and customer experiences, all of which are outcomes highlighted in the case studies mentioned.</w:t>
      </w:r>
      <w:r/>
    </w:p>
    <w:p>
      <w:pPr>
        <w:pStyle w:val="ListNumber"/>
        <w:spacing w:line="240" w:lineRule="auto"/>
        <w:ind w:left="720"/>
      </w:pPr>
      <w:r/>
      <w:hyperlink r:id="rId11">
        <w:r>
          <w:rPr>
            <w:color w:val="0000EE"/>
            <w:u w:val="single"/>
          </w:rPr>
          <w:t>https://www.pymnts.com/digital-first-banking/2024/three-quarters-of-banks-face-digital-banking-infrastructure-issues/</w:t>
        </w:r>
      </w:hyperlink>
      <w:r>
        <w:t xml:space="preserve"> - This article underscores the importance of incremental modernization through APIs, a strategy that aligns with Intelygenz's approach to ensuring measurable ROI and smooth integration of AI technologies.</w:t>
      </w:r>
      <w:r/>
    </w:p>
    <w:p>
      <w:pPr>
        <w:pStyle w:val="ListNumber"/>
        <w:spacing w:line="240" w:lineRule="auto"/>
        <w:ind w:left="720"/>
      </w:pPr>
      <w:r/>
      <w:hyperlink r:id="rId13">
        <w:r>
          <w:rPr>
            <w:color w:val="0000EE"/>
            <w:u w:val="single"/>
          </w:rPr>
          <w:t>https://rivaengine.com/digital-transformation-banking/</w:t>
        </w:r>
      </w:hyperlink>
      <w:r>
        <w:t xml:space="preserve"> - It highlights the need for a collaborative approach in digital transformation, which is consistent with Intelygenz's method of integrating closely with client teams to ensure sustainable growth.</w:t>
      </w:r>
      <w:r/>
    </w:p>
    <w:p>
      <w:pPr>
        <w:pStyle w:val="ListNumber"/>
        <w:spacing w:line="240" w:lineRule="auto"/>
        <w:ind w:left="720"/>
      </w:pPr>
      <w:r/>
      <w:hyperlink r:id="rId14">
        <w:r>
          <w:rPr>
            <w:color w:val="0000EE"/>
            <w:u w:val="single"/>
          </w:rPr>
          <w:t>https://www.globalbankingandfinance.com/intelygenz-merges-ai-with-finance-to-help-banks-and-fintech-boost-roi/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dtonline.com/ai-amp-the-future-of-financial-services-the-impact-of-ai-adoption-on-banking/" TargetMode="External"/><Relationship Id="rId11" Type="http://schemas.openxmlformats.org/officeDocument/2006/relationships/hyperlink" Target="https://www.pymnts.com/digital-first-banking/2024/three-quarters-of-banks-face-digital-banking-infrastructure-issues/" TargetMode="External"/><Relationship Id="rId12" Type="http://schemas.openxmlformats.org/officeDocument/2006/relationships/hyperlink" Target="https://neontri.com/blog/artificial-intelligence-fintech/" TargetMode="External"/><Relationship Id="rId13" Type="http://schemas.openxmlformats.org/officeDocument/2006/relationships/hyperlink" Target="https://rivaengine.com/digital-transformation-banking/" TargetMode="External"/><Relationship Id="rId14" Type="http://schemas.openxmlformats.org/officeDocument/2006/relationships/hyperlink" Target="https://www.globalbankingandfinance.com/intelygenz-merges-ai-with-finance-to-help-banks-and-fintech-boost-ro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