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enters a new era of efficiency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currently experiencing a pivotal moment, as industry leaders like OpenAI tackle pressing challenges related to energy consumption and operational costs. The focus is shifting towards developing more efficient systems that emulate human-like reasoning processes. OpenAI’s latest initiative, the “o1” model, exemplifies this approach by employing methodologies that break complex tasks into manageable steps. This strategy enhances learning through expert feedback rather than simply increasing computational power.</w:t>
      </w:r>
      <w:r/>
    </w:p>
    <w:p>
      <w:r/>
      <w:r>
        <w:t>At a recent TED AI event, researcher Noam Brown showcased the effectiveness of this method through a poker bot that could achieve the same results as traditional models—trained for an astounding 100,000 times longer—by utilising just a 20-second reasoning period. The results indicate potential breakthroughs in how AI can operate without overwhelming energy demands or exorbitant costs.</w:t>
      </w:r>
      <w:r/>
    </w:p>
    <w:p>
      <w:r/>
      <w:r>
        <w:t>The sustainability aspect of AI development is crucial, especially given that training extensive language models (LLMs) has become a significant drain on energy resources, thereby posing challenges for power infrastructure and raising environmental concerns. The o1 model is tailored to mitigate these issues by carefully selecting data and judiciously deploying resources, potentially revolutionising the AI landscape.</w:t>
      </w:r>
      <w:r/>
    </w:p>
    <w:p>
      <w:r/>
      <w:r>
        <w:t>OpenAI is not alone in this endeavour. Other prominent companies, including Google DeepMind, Anthropic, and xAI, are pursuing similar strategies. This competitive environment is expected to accelerate advancements, leading to reduced expenses and increased accessibility of state-of-the-art AI solutions for businesses that previously could not afford such technologies.</w:t>
      </w:r>
      <w:r/>
    </w:p>
    <w:p>
      <w:r/>
      <w:r>
        <w:t>Consequently, these innovations are poised to disrupt the hardware market, challenging established players such as Nvidia, known for its dominance in AI chip manufacturing. As more efficient methodologies gain prominence, there is potential for new entrants to emerge within this sector, prompting a re-evaluation of strategies by established firms.</w:t>
      </w:r>
      <w:r/>
    </w:p>
    <w:p>
      <w:r/>
      <w:r>
        <w:t xml:space="preserve">Looking to the future, the emphasis within AI development is transitioning from merely expanding the size of models to enhancing their quality—prioritising systems that can reason, adapt, and learn more intelligently. Ilya Sutskever, co-founder of OpenAI, articulated this shift succinctly by stating, “Scaling in the right direction is what matters most.” </w:t>
      </w:r>
      <w:r/>
    </w:p>
    <w:p>
      <w:r/>
      <w:r>
        <w:t>This evolution signifies the dawn of a new era in AI, heralding not only the development of more intelligent and sustainable systems but also a more dynamic and competitive market landscape. The potential implications for various industries are vast, marking the beginning of transformative changes that could redefine business practices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https://www.techtarget.com/whatis/feature/OpenAI-o1-explained-Everything-you-need-to-know</w:t>
        </w:r>
      </w:hyperlink>
      <w:r>
        <w:t xml:space="preserve"> - Corroborates the details about OpenAI's o1 model, including its enhanced reasoning capabilities, use of chain-of-thought prompting, and performance in complex tasks like math, coding, and scientific research.</w:t>
      </w:r>
      <w:r/>
    </w:p>
    <w:p>
      <w:pPr>
        <w:pStyle w:val="ListNumber"/>
        <w:spacing w:line="240" w:lineRule="auto"/>
        <w:ind w:left="720"/>
      </w:pPr>
      <w:r/>
      <w:hyperlink r:id="rId11">
        <w:r>
          <w:rPr>
            <w:color w:val="0000EE"/>
            <w:u w:val="single"/>
          </w:rPr>
          <w:t>https://www.bloomberg.com/news/articles/2024-09-12/openai-releases-o1-model-with-reasoning-capabilities</w:t>
        </w:r>
      </w:hyperlink>
      <w:r>
        <w:t xml:space="preserve"> - Supports the information about the release of OpenAI's o1 model, its ability to perform human-like reasoning tasks, and its focus on solving multi-step problems.</w:t>
      </w:r>
      <w:r/>
    </w:p>
    <w:p>
      <w:pPr>
        <w:pStyle w:val="ListNumber"/>
        <w:spacing w:line="240" w:lineRule="auto"/>
        <w:ind w:left="720"/>
      </w:pPr>
      <w:r/>
      <w:hyperlink r:id="rId12">
        <w:r>
          <w:rPr>
            <w:color w:val="0000EE"/>
            <w:u w:val="single"/>
          </w:rPr>
          <w:t>https://www.vellum.ai/blog/analysis-openai-o1-vs-gpt-4o</w:t>
        </w:r>
      </w:hyperlink>
      <w:r>
        <w:t xml:space="preserve"> - Provides details on the performance of OpenAI o1 compared to GPT-4o, including its improvements in reasoning, math, and coding tasks, as well as its latency and cost considerations.</w:t>
      </w:r>
      <w:r/>
    </w:p>
    <w:p>
      <w:pPr>
        <w:pStyle w:val="ListNumber"/>
        <w:spacing w:line="240" w:lineRule="auto"/>
        <w:ind w:left="720"/>
      </w:pPr>
      <w:r/>
      <w:hyperlink r:id="rId13">
        <w:r>
          <w:rPr>
            <w:color w:val="0000EE"/>
            <w:u w:val="single"/>
          </w:rPr>
          <w:t>https://dukakis.org/shaping-futures/openai-releases-o1-model-with-human-like-reasoning/</w:t>
        </w:r>
      </w:hyperlink>
      <w:r>
        <w:t xml:space="preserve"> - Corroborates the release of the o1 model, its design to spend more time computing answers, and its availability through ChatGPT for paid users.</w:t>
      </w:r>
      <w:r/>
    </w:p>
    <w:p>
      <w:pPr>
        <w:pStyle w:val="ListNumber"/>
        <w:spacing w:line="240" w:lineRule="auto"/>
        <w:ind w:left="720"/>
      </w:pPr>
      <w:r/>
      <w:hyperlink r:id="rId10">
        <w:r>
          <w:rPr>
            <w:color w:val="0000EE"/>
            <w:u w:val="single"/>
          </w:rPr>
          <w:t>https://www.techtarget.com/whatis/feature/OpenAI-o1-explained-Everything-you-need-to-know</w:t>
        </w:r>
      </w:hyperlink>
      <w:r>
        <w:t xml:space="preserve"> - Explains the sustainability aspect of AI development and how the o1 model is designed to mitigate energy consumption and resource deployment issues.</w:t>
      </w:r>
      <w:r/>
    </w:p>
    <w:p>
      <w:pPr>
        <w:pStyle w:val="ListNumber"/>
        <w:spacing w:line="240" w:lineRule="auto"/>
        <w:ind w:left="720"/>
      </w:pPr>
      <w:r/>
      <w:hyperlink r:id="rId11">
        <w:r>
          <w:rPr>
            <w:color w:val="0000EE"/>
            <w:u w:val="single"/>
          </w:rPr>
          <w:t>https://www.bloomberg.com/news/articles/2024-09-12/openai-releases-o1-model-with-reasoning-capabilities</w:t>
        </w:r>
      </w:hyperlink>
      <w:r>
        <w:t xml:space="preserve"> - Mentions the competitive environment involving other companies like Google DeepMind and Anthropic, which are also working on similar AI strategies.</w:t>
      </w:r>
      <w:r/>
    </w:p>
    <w:p>
      <w:pPr>
        <w:pStyle w:val="ListNumber"/>
        <w:spacing w:line="240" w:lineRule="auto"/>
        <w:ind w:left="720"/>
      </w:pPr>
      <w:r/>
      <w:hyperlink r:id="rId12">
        <w:r>
          <w:rPr>
            <w:color w:val="0000EE"/>
            <w:u w:val="single"/>
          </w:rPr>
          <w:t>https://www.vellum.ai/blog/analysis-openai-o1-vs-gpt-4o</w:t>
        </w:r>
      </w:hyperlink>
      <w:r>
        <w:t xml:space="preserve"> - Discusses the potential impact of more efficient AI methodologies on the hardware market and the challenges to established players like Nvidia.</w:t>
      </w:r>
      <w:r/>
    </w:p>
    <w:p>
      <w:pPr>
        <w:pStyle w:val="ListNumber"/>
        <w:spacing w:line="240" w:lineRule="auto"/>
        <w:ind w:left="720"/>
      </w:pPr>
      <w:r/>
      <w:hyperlink r:id="rId13">
        <w:r>
          <w:rPr>
            <w:color w:val="0000EE"/>
            <w:u w:val="single"/>
          </w:rPr>
          <w:t>https://dukakis.org/shaping-futures/openai-releases-o1-model-with-human-like-reasoning/</w:t>
        </w:r>
      </w:hyperlink>
      <w:r>
        <w:t xml:space="preserve"> - Highlights the shift in AI development from expanding model size to enhancing model quality, focusing on reasoning, adaptation, and intelligent learning.</w:t>
      </w:r>
      <w:r/>
    </w:p>
    <w:p>
      <w:pPr>
        <w:pStyle w:val="ListNumber"/>
        <w:spacing w:line="240" w:lineRule="auto"/>
        <w:ind w:left="720"/>
      </w:pPr>
      <w:r/>
      <w:hyperlink r:id="rId10">
        <w:r>
          <w:rPr>
            <w:color w:val="0000EE"/>
            <w:u w:val="single"/>
          </w:rPr>
          <w:t>https://www.techtarget.com/whatis/feature/OpenAI-o1-explained-Everything-you-need-to-know</w:t>
        </w:r>
      </w:hyperlink>
      <w:r>
        <w:t xml:space="preserve"> - Details the advanced training techniques, such as reinforcement learning, used in the development of the o1 model, aligning with the emphasis on intelligent and sustainable systems.</w:t>
      </w:r>
      <w:r/>
    </w:p>
    <w:p>
      <w:pPr>
        <w:pStyle w:val="ListNumber"/>
        <w:spacing w:line="240" w:lineRule="auto"/>
        <w:ind w:left="720"/>
      </w:pPr>
      <w:r/>
      <w:hyperlink r:id="rId11">
        <w:r>
          <w:rPr>
            <w:color w:val="0000EE"/>
            <w:u w:val="single"/>
          </w:rPr>
          <w:t>https://www.bloomberg.com/news/articles/2024-09-12/openai-releases-o1-model-with-reasoning-capabilities</w:t>
        </w:r>
      </w:hyperlink>
      <w:r>
        <w:t xml:space="preserve"> - Supports the notion that the new AI models, including o1, represent a significant advancement and a new level of AI capability, potentially transforming various industries.</w:t>
      </w:r>
      <w:r/>
    </w:p>
    <w:p>
      <w:pPr>
        <w:pStyle w:val="ListNumber"/>
        <w:spacing w:line="240" w:lineRule="auto"/>
        <w:ind w:left="720"/>
      </w:pPr>
      <w:r/>
      <w:hyperlink r:id="rId12">
        <w:r>
          <w:rPr>
            <w:color w:val="0000EE"/>
            <w:u w:val="single"/>
          </w:rPr>
          <w:t>https://www.vellum.ai/blog/analysis-openai-o1-vs-gpt-4o</w:t>
        </w:r>
      </w:hyperlink>
      <w:r>
        <w:t xml:space="preserve"> - Provides insights into the future implications of these AI innovations, including their potential to redefine business practices and create a more dynamic market landscape.</w:t>
      </w:r>
      <w:r/>
    </w:p>
    <w:p>
      <w:pPr>
        <w:pStyle w:val="ListNumber"/>
        <w:spacing w:line="240" w:lineRule="auto"/>
        <w:ind w:left="720"/>
      </w:pPr>
      <w:r/>
      <w:hyperlink r:id="rId14">
        <w:r>
          <w:rPr>
            <w:color w:val="0000EE"/>
            <w:u w:val="single"/>
          </w:rPr>
          <w:t>https://www.eweek.com/news/ai-training-data-scarcity-solutions/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whatis/feature/OpenAI-o1-explained-Everything-you-need-to-know" TargetMode="External"/><Relationship Id="rId11" Type="http://schemas.openxmlformats.org/officeDocument/2006/relationships/hyperlink" Target="https://www.bloomberg.com/news/articles/2024-09-12/openai-releases-o1-model-with-reasoning-capabilities" TargetMode="External"/><Relationship Id="rId12" Type="http://schemas.openxmlformats.org/officeDocument/2006/relationships/hyperlink" Target="https://www.vellum.ai/blog/analysis-openai-o1-vs-gpt-4o" TargetMode="External"/><Relationship Id="rId13" Type="http://schemas.openxmlformats.org/officeDocument/2006/relationships/hyperlink" Target="https://dukakis.org/shaping-futures/openai-releases-o1-model-with-human-like-reasoning/" TargetMode="External"/><Relationship Id="rId14" Type="http://schemas.openxmlformats.org/officeDocument/2006/relationships/hyperlink" Target="https://www.eweek.com/news/ai-training-data-scarcity-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