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BetterUp expands collaboration with Workday to enhance coaching integration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BetterUp, a prominent player in the virtual coaching sector, has announced an expansion of its collaboration with Workday, a notable provider of enterprises resource planning (ERP) software. This partnership aims to enhance the integration of coaching services within the Workday ecosystem, enabling organisations to better meet the developmental needs of their employees.</w:t>
      </w:r>
      <w:r/>
    </w:p>
    <w:p>
      <w:r/>
      <w:r>
        <w:t xml:space="preserve">Erik Darby, Vice President of Business Development at BetterUp, explained that this extended integration is designed to assist organisations in swiftly identifying and addressing employee needs. Speaking to Marketing Tech News, Darby stated, “organisations to quickly identify and address their needs by seamlessly assigning coaches to help employees develop and grow both personally and professionally.” </w:t>
      </w:r>
      <w:r/>
    </w:p>
    <w:p>
      <w:r/>
      <w:r>
        <w:t>With the integration of BetterUp and Workday Peakon Employee Voice, an artificial intelligence-driven platform, organisations will gain tailored insights into their employee sentiments. This functionality allows management to make timely interventions based on real-time data regarding workforce engagement and satisfaction. The integration is expected to provide a more nuanced understanding of employee requirements, translating insights into personalised coaching recommendations for managers that target specific areas for improvement.</w:t>
      </w:r>
      <w:r/>
    </w:p>
    <w:p>
      <w:r/>
      <w:r>
        <w:t>Furthermore, the enhanced collaboration aims to simplify the measurement of both existing and new coaching programmes. By tracking improvements in performance and engagement metrics, organisations can better showcase the return on investment in employee well-being and development initiatives. Darby highlighted the potential impact of this integration, remarking that the combination of Workday's insights with BetterUp’s scalable coaching capabilities will significantly “drive performance across teams.”</w:t>
      </w:r>
      <w:r/>
    </w:p>
    <w:p>
      <w:r/>
      <w:r>
        <w:t>BetterUp's coaching platform leverages behavioural science, data, and artificial intelligence to create personalised user experiences. The company claims that its technology can lead to an enhancement in employee performance by up to 20% and bolster employee retention rates by 60%. This effectiveness is supported by data collected from a vast array of coaching programme outcomes, marking a concerted effort to blend technological methods with human expertise to foster organisational growth.</w:t>
      </w:r>
      <w:r/>
    </w:p>
    <w:p>
      <w:r/>
      <w:r>
        <w:t>The ongoing enhancement of its collaborations, including notable integrations with other ERP platforms such as Salesforce and IBM, illustrates BetterUp’s strategic vision to expand its reach and utility within the corporate training and employee support sectors. This approach seeks to position the company at the forefront of implementing AI automation in business practices, ultimately reshaping how organisations approach employee development in an increasingly competitive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https://www.stocktitan.net/news/WDAY/better-up-expands-partnership-with-workday-to-help-managers-act-on-0vl1v3phrgp1.html</w:t>
        </w:r>
      </w:hyperlink>
      <w:r>
        <w:t xml:space="preserve"> - Corroborates the expansion of BetterUp's partnership with Workday, the integration with Workday Peakon Employee Voice, and the goals of enhancing coaching services and measuring transformation initiatives.</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Supports the quotes from Erik Darby, the integration details, and the impact on employee performance and retention.</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Provides details on how the integration helps organizations identify and address employee needs, and the role of Workday Peakon Employee Voice in providing real-time insights.</w:t>
      </w:r>
      <w:r/>
    </w:p>
    <w:p>
      <w:pPr>
        <w:pStyle w:val="ListNumber"/>
        <w:spacing w:line="240" w:lineRule="auto"/>
        <w:ind w:left="720"/>
      </w:pPr>
      <w:r/>
      <w:hyperlink r:id="rId10">
        <w:r>
          <w:rPr>
            <w:color w:val="0000EE"/>
            <w:u w:val="single"/>
          </w:rPr>
          <w:t>https://www.stocktitan.net/news/WDAY/better-up-expands-partnership-with-workday-to-help-managers-act-on-0vl1v3phrgp1.html</w:t>
        </w:r>
      </w:hyperlink>
      <w:r>
        <w:t xml:space="preserve"> - Explains how the integration allows for personalized coaching recommendations and the measurement of coaching program effectiveness.</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Details the use of behavioral science, data, and AI in BetterUp's coaching platform and the claimed improvements in employee performance and retention.</w:t>
      </w:r>
      <w:r/>
    </w:p>
    <w:p>
      <w:pPr>
        <w:pStyle w:val="ListNumber"/>
        <w:spacing w:line="240" w:lineRule="auto"/>
        <w:ind w:left="720"/>
      </w:pPr>
      <w:r/>
      <w:hyperlink r:id="rId12">
        <w:r>
          <w:rPr>
            <w:color w:val="0000EE"/>
            <w:u w:val="single"/>
          </w:rPr>
          <w:t>https://grow.betterup.com/resources/workday</w:t>
        </w:r>
      </w:hyperlink>
      <w:r>
        <w:t xml:space="preserve"> - Provides context on BetterUp's initial pilot program with Workday and the focus on supporting people managers.</w:t>
      </w:r>
      <w:r/>
    </w:p>
    <w:p>
      <w:pPr>
        <w:pStyle w:val="ListNumber"/>
        <w:spacing w:line="240" w:lineRule="auto"/>
        <w:ind w:left="720"/>
      </w:pPr>
      <w:r/>
      <w:hyperlink r:id="rId10">
        <w:r>
          <w:rPr>
            <w:color w:val="0000EE"/>
            <w:u w:val="single"/>
          </w:rPr>
          <w:t>https://www.stocktitan.net/news/WDAY/better-up-expands-partnership-with-workday-to-help-managers-act-on-0vl1v3phrgp1.html</w:t>
        </w:r>
      </w:hyperlink>
      <w:r>
        <w:t xml:space="preserve"> - Mentions the integration with other ERP platforms like Salesforce, IBM, and Degreed, highlighting BetterUp's strategic vision.</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Supports the statement on BetterUp’s partnerships and its position in the corporate training and employee support sectors.</w:t>
      </w:r>
      <w:r/>
    </w:p>
    <w:p>
      <w:pPr>
        <w:pStyle w:val="ListNumber"/>
        <w:spacing w:line="240" w:lineRule="auto"/>
        <w:ind w:left="720"/>
      </w:pPr>
      <w:r/>
      <w:hyperlink r:id="rId10">
        <w:r>
          <w:rPr>
            <w:color w:val="0000EE"/>
            <w:u w:val="single"/>
          </w:rPr>
          <w:t>https://www.stocktitan.net/news/WDAY/better-up-expands-partnership-with-workday-to-help-managers-act-on-0vl1v3phrgp1.html</w:t>
        </w:r>
      </w:hyperlink>
      <w:r>
        <w:t xml:space="preserve"> - Corroborates the integration's aim to drive performance across teams and the return on investment in employee well-being and development.</w:t>
      </w:r>
      <w:r/>
    </w:p>
    <w:p>
      <w:pPr>
        <w:pStyle w:val="ListNumber"/>
        <w:spacing w:line="240" w:lineRule="auto"/>
        <w:ind w:left="720"/>
      </w:pPr>
      <w:r/>
      <w:hyperlink r:id="rId11">
        <w:r>
          <w:rPr>
            <w:color w:val="0000EE"/>
            <w:u w:val="single"/>
          </w:rPr>
          <w:t>https://www.betterup.com/press/betterup-expands-partnership-with-workday-to-help-managers-act-on-employee-feedback-and-drive-measurable-results</w:t>
        </w:r>
      </w:hyperlink>
      <w:r>
        <w:t xml:space="preserve"> - Provides a quote from Eliza Jackson, Chief People and Administrative Officer at ButcherBox, on the impact of the integration.</w:t>
      </w:r>
      <w:r/>
    </w:p>
    <w:p>
      <w:pPr>
        <w:pStyle w:val="ListNumber"/>
        <w:spacing w:line="240" w:lineRule="auto"/>
        <w:ind w:left="720"/>
      </w:pPr>
      <w:r/>
      <w:hyperlink r:id="rId12">
        <w:r>
          <w:rPr>
            <w:color w:val="0000EE"/>
            <w:u w:val="single"/>
          </w:rPr>
          <w:t>https://grow.betterup.com/resources/workday</w:t>
        </w:r>
      </w:hyperlink>
      <w:r>
        <w:t xml:space="preserve"> - Offers additional context on how BetterUp’s coaching has impacted Workday’s people leaders and culture.</w:t>
      </w:r>
      <w:r/>
    </w:p>
    <w:p>
      <w:pPr>
        <w:pStyle w:val="ListNumber"/>
        <w:spacing w:line="240" w:lineRule="auto"/>
        <w:ind w:left="720"/>
      </w:pPr>
      <w:r/>
      <w:hyperlink r:id="rId13">
        <w:r>
          <w:rPr>
            <w:color w:val="0000EE"/>
            <w:u w:val="single"/>
          </w:rPr>
          <w:t>https://www.marketingtechnews.net/news/betterup-and-workday-expand-partnership-for-employee-coaching/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WDAY/better-up-expands-partnership-with-workday-to-help-managers-act-on-0vl1v3phrgp1.html" TargetMode="External"/><Relationship Id="rId11" Type="http://schemas.openxmlformats.org/officeDocument/2006/relationships/hyperlink" Target="https://www.betterup.com/press/betterup-expands-partnership-with-workday-to-help-managers-act-on-employee-feedback-and-drive-measurable-results" TargetMode="External"/><Relationship Id="rId12" Type="http://schemas.openxmlformats.org/officeDocument/2006/relationships/hyperlink" Target="https://grow.betterup.com/resources/workday" TargetMode="External"/><Relationship Id="rId13" Type="http://schemas.openxmlformats.org/officeDocument/2006/relationships/hyperlink" Target="https://www.marketingtechnews.net/news/betterup-and-workday-expand-partnership-for-employee-coac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