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reshaping the future of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drive transformative change across multiple sectors, fundamentally altering both personal and professional landscapes. The technology is evolving beyond simple task automation, becoming a crucial catalyst for innovation, inclusivity, and a balanced relationship between human qualities and technology.</w:t>
      </w:r>
      <w:r/>
    </w:p>
    <w:p>
      <w:r/>
      <w:r>
        <w:t>Recent insights from Zoom project that by 2025, AI will play an integral role in enhancing user interaction with technology through advanced AI-powered interfaces. These interfaces will leverage predictive capabilities to anticipate user needs, delivering a more intuitive and personalised experience. Acting as intelligent guides, they will help orchestrate and advise users on daily tasks, thus streamlining interactions with technology.</w:t>
      </w:r>
      <w:r/>
    </w:p>
    <w:p>
      <w:r/>
      <w:r>
        <w:t>Another critical advancement is the emergence of federated AI models, which allow businesses to blend various linguistic frameworks and adapt AI functionalities to their specific requirements. This hybrid approach offers exceptional flexibility, reducing dependency on proprietary models and improving user experience across different organisational levels.</w:t>
      </w:r>
      <w:r/>
    </w:p>
    <w:p>
      <w:r/>
      <w:r>
        <w:t>The integration of AI into workplace environments signifies a paradigm shift in organisational dynamics. AI agents, designed to identify inefficiencies and optimise processes in real-time, will become instrumental in driving key business actions. Such capabilities promote agility and efficiency within workflows, although they necessitate the development of new technical skills among engineers and staff.</w:t>
      </w:r>
      <w:r/>
    </w:p>
    <w:p>
      <w:r/>
      <w:r>
        <w:t>The changing demographics of the workforce, particularly with the rise of Generation Z, also influence AI's integration within business practices. Workers from this generation, often referred to as "AI natives," are expected to operate in fully technology-integrated environments. However, while AI enhances productivity, it cannot supplant essential human traits such as empathy, innovation, and ethical reasoning. As a result, business leaders are advised to cultivate these human qualities within their teams.</w:t>
      </w:r>
      <w:r/>
    </w:p>
    <w:p>
      <w:r/>
      <w:r>
        <w:t>AI's role in promoting flexibility, especially in hybrid work settings, is gaining prominence. This technology enables remote and in-office employees to collaborate seamlessly, ensuring that all members partake in collective projects. This inclusivity is vital for maintaining team cohesion and participation, regardless of geographical constraints.</w:t>
      </w:r>
      <w:r/>
    </w:p>
    <w:p>
      <w:r/>
      <w:r>
        <w:t>Moreover, the incorporation of AI in feedback mechanisms allows companies to analyse data in real-time. This capability enables businesses to tailor their services to meet market expectations continuously, thereby maintaining relevancy in a rapidly evolving landscape.</w:t>
      </w:r>
      <w:r/>
    </w:p>
    <w:p>
      <w:r/>
      <w:r>
        <w:t>In summary, AI is more than a mere technological advancement; it catalyses a complete realignment of the human-machine relationship. This transformation is poised to redefine the future of work, fostering an ecosystem where innovation thrives alongside essential human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https://www.inc.com/john-hall/4-industries-ai-is-expected-to-significantly-impact-in-2024.html</w:t>
        </w:r>
      </w:hyperlink>
      <w:r>
        <w:t xml:space="preserve"> - This article supports the claim that AI is significantly impacting various industries, including software development and research analysis, by enhancing efficiency and ROI.</w:t>
      </w:r>
      <w:r/>
    </w:p>
    <w:p>
      <w:pPr>
        <w:pStyle w:val="ListNumber"/>
        <w:spacing w:line="240" w:lineRule="auto"/>
        <w:ind w:left="720"/>
      </w:pPr>
      <w:r/>
      <w:hyperlink r:id="rId11">
        <w:r>
          <w:rPr>
            <w:color w:val="0000EE"/>
            <w:u w:val="single"/>
          </w:rPr>
          <w:t>https://liatbenzur.com/2023/06/29/ai-interface-layer-value-migration/</w:t>
        </w:r>
      </w:hyperlink>
      <w:r>
        <w:t xml:space="preserve"> - This article corroborates the advancement of AI in creating predictive interfaces that anticipate user needs and provide personalized experiences.</w:t>
      </w:r>
      <w:r/>
    </w:p>
    <w:p>
      <w:pPr>
        <w:pStyle w:val="ListNumber"/>
        <w:spacing w:line="240" w:lineRule="auto"/>
        <w:ind w:left="720"/>
      </w:pPr>
      <w:r/>
      <w:hyperlink r:id="rId12">
        <w:r>
          <w:rPr>
            <w:color w:val="0000EE"/>
            <w:u w:val="single"/>
          </w:rPr>
          <w:t>https://www.ailoitte.com/blog/role-of-ai-in-predictive-user-interface-design/</w:t>
        </w:r>
      </w:hyperlink>
      <w:r>
        <w:t xml:space="preserve"> - This article explains the role of AI in predictive user interface design, including personalization, intelligent automation, and predictive analytics, which aligns with the claim of AI enhancing user interaction through advanced interfaces.</w:t>
      </w:r>
      <w:r/>
    </w:p>
    <w:p>
      <w:pPr>
        <w:pStyle w:val="ListNumber"/>
        <w:spacing w:line="240" w:lineRule="auto"/>
        <w:ind w:left="720"/>
      </w:pPr>
      <w:r/>
      <w:hyperlink r:id="rId13">
        <w:r>
          <w:rPr>
            <w:color w:val="0000EE"/>
            <w:u w:val="single"/>
          </w:rPr>
          <w:t>https://www.pwc.com/us/en/tech-effect/ai-analytics/ai-predictions.html</w:t>
        </w:r>
      </w:hyperlink>
      <w:r>
        <w:t xml:space="preserve"> - This article supports the integration of AI in workplace environments to optimize processes, enhance customer service, and drive business actions, which is in line with the paradigm shift in organisational dynamics mentioned.</w:t>
      </w:r>
      <w:r/>
    </w:p>
    <w:p>
      <w:pPr>
        <w:pStyle w:val="ListNumber"/>
        <w:spacing w:line="240" w:lineRule="auto"/>
        <w:ind w:left="720"/>
      </w:pPr>
      <w:r/>
      <w:hyperlink r:id="rId10">
        <w:r>
          <w:rPr>
            <w:color w:val="0000EE"/>
            <w:u w:val="single"/>
          </w:rPr>
          <w:t>https://www.inc.com/john-hall/4-industries-ai-is-expected-to-significantly-impact-in-2024.html</w:t>
        </w:r>
      </w:hyperlink>
      <w:r>
        <w:t xml:space="preserve"> - This article highlights the necessity for new technical skills among engineers and staff due to AI integration, which supports the claim of AI necessitating skill development.</w:t>
      </w:r>
      <w:r/>
    </w:p>
    <w:p>
      <w:pPr>
        <w:pStyle w:val="ListNumber"/>
        <w:spacing w:line="240" w:lineRule="auto"/>
        <w:ind w:left="720"/>
      </w:pPr>
      <w:r/>
      <w:hyperlink r:id="rId13">
        <w:r>
          <w:rPr>
            <w:color w:val="0000EE"/>
            <w:u w:val="single"/>
          </w:rPr>
          <w:t>https://www.pwc.com/us/en/tech-effect/ai-analytics/ai-predictions.html</w:t>
        </w:r>
      </w:hyperlink>
      <w:r>
        <w:t xml:space="preserve"> - This article discusses AI's role in enhancing flexibility, particularly in hybrid work settings, by enabling seamless collaboration between remote and in-office employees.</w:t>
      </w:r>
      <w:r/>
    </w:p>
    <w:p>
      <w:pPr>
        <w:pStyle w:val="ListNumber"/>
        <w:spacing w:line="240" w:lineRule="auto"/>
        <w:ind w:left="720"/>
      </w:pPr>
      <w:r/>
      <w:hyperlink r:id="rId12">
        <w:r>
          <w:rPr>
            <w:color w:val="0000EE"/>
            <w:u w:val="single"/>
          </w:rPr>
          <w:t>https://www.ailoitte.com/blog/role-of-ai-in-predictive-user-interface-design/</w:t>
        </w:r>
      </w:hyperlink>
      <w:r>
        <w:t xml:space="preserve"> - This article explains how AI in feedback mechanisms allows companies to analyze data in real-time, enabling them to tailor services to meet market expectations continuously.</w:t>
      </w:r>
      <w:r/>
    </w:p>
    <w:p>
      <w:pPr>
        <w:pStyle w:val="ListNumber"/>
        <w:spacing w:line="240" w:lineRule="auto"/>
        <w:ind w:left="720"/>
      </w:pPr>
      <w:r/>
      <w:hyperlink r:id="rId11">
        <w:r>
          <w:rPr>
            <w:color w:val="0000EE"/>
            <w:u w:val="single"/>
          </w:rPr>
          <w:t>https://liatbenzur.com/2023/06/29/ai-interface-layer-value-migration/</w:t>
        </w:r>
      </w:hyperlink>
      <w:r>
        <w:t xml:space="preserve"> - This article supports the idea that AI is not just a technological advancement but a catalyst for a realignment of the human-machine relationship, fostering an ecosystem where innovation thrives alongside human values.</w:t>
      </w:r>
      <w:r/>
    </w:p>
    <w:p>
      <w:pPr>
        <w:pStyle w:val="ListNumber"/>
        <w:spacing w:line="240" w:lineRule="auto"/>
        <w:ind w:left="720"/>
      </w:pPr>
      <w:r/>
      <w:hyperlink r:id="rId10">
        <w:r>
          <w:rPr>
            <w:color w:val="0000EE"/>
            <w:u w:val="single"/>
          </w:rPr>
          <w:t>https://www.inc.com/john-hall/4-industries-ai-is-expected-to-significantly-impact-in-2024.html</w:t>
        </w:r>
      </w:hyperlink>
      <w:r>
        <w:t xml:space="preserve"> - This article emphasizes that while AI enhances productivity, it cannot supplant essential human traits such as empathy, innovation, and ethical reasoning.</w:t>
      </w:r>
      <w:r/>
    </w:p>
    <w:p>
      <w:pPr>
        <w:pStyle w:val="ListNumber"/>
        <w:spacing w:line="240" w:lineRule="auto"/>
        <w:ind w:left="720"/>
      </w:pPr>
      <w:r/>
      <w:hyperlink r:id="rId13">
        <w:r>
          <w:rPr>
            <w:color w:val="0000EE"/>
            <w:u w:val="single"/>
          </w:rPr>
          <w:t>https://www.pwc.com/us/en/tech-effect/ai-analytics/ai-predictions.html</w:t>
        </w:r>
      </w:hyperlink>
      <w:r>
        <w:t xml:space="preserve"> - This article highlights the importance of AI in maintaining relevancy in a rapidly evolving landscape by continuously analyzing data and adjusting services accordingly.</w:t>
      </w:r>
      <w:r/>
    </w:p>
    <w:p>
      <w:pPr>
        <w:pStyle w:val="ListNumber"/>
        <w:spacing w:line="240" w:lineRule="auto"/>
        <w:ind w:left="720"/>
      </w:pPr>
      <w:r/>
      <w:hyperlink r:id="rId14">
        <w:r>
          <w:rPr>
            <w:color w:val="0000EE"/>
            <w:u w:val="single"/>
          </w:rPr>
          <w:t>https://news.google.com/rss/articles/CBMiekFVX3lxTE5mSVNsRmNXb0YydElHVG1tQnFmb21FdUxNQkMwNk1jWjVSR3hVSnprNFBJbkNjRk9CNFVRX2Vhc1dyS21TUVktN0FvSTI5X3RQQ2VnZVRaVlZiQy1xZ01SYUdZbllBQ3dJbGpURU5oR2hzZnVaOXFlYkJ3?oc=5&amp;hl=en-US&amp;gl=US&amp;ceid=US:en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c.com/john-hall/4-industries-ai-is-expected-to-significantly-impact-in-2024.html" TargetMode="External"/><Relationship Id="rId11" Type="http://schemas.openxmlformats.org/officeDocument/2006/relationships/hyperlink" Target="https://liatbenzur.com/2023/06/29/ai-interface-layer-value-migration/" TargetMode="External"/><Relationship Id="rId12" Type="http://schemas.openxmlformats.org/officeDocument/2006/relationships/hyperlink" Target="https://www.ailoitte.com/blog/role-of-ai-in-predictive-user-interface-design/" TargetMode="External"/><Relationship Id="rId13" Type="http://schemas.openxmlformats.org/officeDocument/2006/relationships/hyperlink" Target="https://www.pwc.com/us/en/tech-effect/ai-analytics/ai-predictions.html" TargetMode="External"/><Relationship Id="rId14" Type="http://schemas.openxmlformats.org/officeDocument/2006/relationships/hyperlink" Target="https://news.google.com/rss/articles/CBMiekFVX3lxTE5mSVNsRmNXb0YydElHVG1tQnFmb21FdUxNQkMwNk1jWjVSR3hVSnprNFBJbkNjRk9CNFVRX2Vhc1dyS21TUVktN0FvSTI5X3RQQ2VnZVRaVlZiQy1xZ01SYUdZbllBQ3dJbGpURU5oR2hzZnVaOXFlYkJ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