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conference on artificial intelligence and machine learning kicks off at Panjab University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international conference focusing on "Computing Advances in Artificial Intelligence and Machine Learning" commenced today at the Panjab University (PU) campus in Chandigarh. The event, known as ICCAAIML-2024, is set to span two days and is organised by the Department of Computer Science &amp; Applications at PU. Its primary aim is to shed light on advancements in computer science, technology, and management innovation through interdisciplinary and multidisciplinary research.</w:t>
      </w:r>
      <w:r/>
    </w:p>
    <w:p>
      <w:r/>
      <w:r>
        <w:t>The conference was inaugurated by Prof. Rumina Sethi, the Dean of University Instruction at PU, who provided an insightful introduction to the themes of the conference. She adorned the opening ceremony with a literary perspective, sharing quotes that underscored the roles of Artificial Intelligence and Machine Learning within the context of broader societal narratives. Speaking at the inaugural session, Prof. Sethi illustrated the transformative potential of these technologies in an increasingly digitised world.</w:t>
      </w:r>
      <w:r/>
    </w:p>
    <w:p>
      <w:r/>
      <w:r>
        <w:t>Prof. Yojna Rawat, Director of the Research and Development Cell at PU, was also present and participated in a ceremonial lamp-lighting alongside other distinguished members of the Department of Computer Science and Applications. In her elaboration, Prof. Rawat drew parallels between AI and everyday scenarios, referencing Hindi literary works such as Idgah and Kabuliwala to highlight the presence of AI and Machine Learning in daily life.</w:t>
      </w:r>
      <w:r/>
    </w:p>
    <w:p>
      <w:r/>
      <w:r>
        <w:t>The conference featured a keynote address from Dr. Satyajit Jena, an esteemed academician at the Indian Institute of Science Education and Research (IISER) Mohali. His presentation, titled “Bridging Brains and Machines: The Legacy of Neural Networks in AI,” captivated attendees as he delved into topics related to AI, Machine Learning, and the implications of quantum computing.</w:t>
      </w:r>
      <w:r/>
    </w:p>
    <w:p>
      <w:r/>
      <w:r>
        <w:t>Another notable contribution came from Prof. Elisa Barney Smith of Luleå University of Technology in Sweden. In her discourse, "Using AI &amp; Machine Learning to Further Studies in the Humanities," she addressed the intersection of AI and humanities research, discussing prospective challenges and the innovative avenues that such convergence presents.</w:t>
      </w:r>
      <w:r/>
    </w:p>
    <w:p>
      <w:r/>
      <w:r>
        <w:t>Following the inaugural proceedings, the afternoon sessions of the conference included multiple parallel sessions dedicated to paper presentations. Researchers had the opportunity to showcase their research work, overseen by esteemed faculty members from the Department of Computer Science and Applications at PU.</w:t>
      </w:r>
      <w:r/>
    </w:p>
    <w:p>
      <w:r/>
      <w:r>
        <w:t>The ICCAAIML-2024 conference highlights the evolving landscape of AI and Machine Learning, illustrating both the current state and future trajectories of research and application within the field, as well as their broader impacts on business practices and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https://www.cityairnews.com/content/international-conference-on-artificial-intelligence-and-machine-learning-starts-at-pu</w:t>
        </w:r>
      </w:hyperlink>
      <w:r>
        <w:t xml:space="preserve"> - Corroborates the commencement of the ICCAAIML-2024 conference at Panjab University, the organizers, and the primary aim of the conference.</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Provides details about the inauguration by Prof. Rumina Sethi and her literary perspective on AI and Machine Learning.</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Describes Prof. Yojna Rawat's participation and her use of Hindi literary works to illustrate AI and Machine Learning in daily life.</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Details the keynote address by Dr. Satyajit Jena on 'Bridging Brains and Machines: The Legacy of Neural Networks in AI'.</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Mentions Prof. Elisa Barney Smith's discourse on 'Using AI &amp; Machine Learning to Further Studies in the Humanities'.</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Describes the parallel sessions for paper presentations and the involvement of faculty members from the Department of Computer Science and Applications.</w:t>
      </w:r>
      <w:r/>
    </w:p>
    <w:p>
      <w:pPr>
        <w:pStyle w:val="ListNumber"/>
        <w:spacing w:line="240" w:lineRule="auto"/>
        <w:ind w:left="720"/>
      </w:pPr>
      <w:r/>
      <w:hyperlink r:id="rId11">
        <w:r>
          <w:rPr>
            <w:color w:val="0000EE"/>
            <w:u w:val="single"/>
          </w:rPr>
          <w:t>https://dcsa.puchd.ac.in/show-noticeboard.php?2024&amp;nbid=8&amp;id=63829</w:t>
        </w:r>
      </w:hyperlink>
      <w:r>
        <w:t xml:space="preserve"> - Lists the International Conference on Computing Advances in AI and Machine Learning (ICCAAIML-2024) as one of the events organized by the Department of Computer Science &amp; Applications at Panjab University.</w:t>
      </w:r>
      <w:r/>
    </w:p>
    <w:p>
      <w:pPr>
        <w:pStyle w:val="ListNumber"/>
        <w:spacing w:line="240" w:lineRule="auto"/>
        <w:ind w:left="720"/>
      </w:pPr>
      <w:r/>
      <w:hyperlink r:id="rId11">
        <w:r>
          <w:rPr>
            <w:color w:val="0000EE"/>
            <w:u w:val="single"/>
          </w:rPr>
          <w:t>https://dcsa.puchd.ac.in/show-noticeboard.php?2024&amp;nbid=8&amp;id=63829</w:t>
        </w:r>
      </w:hyperlink>
      <w:r>
        <w:t xml:space="preserve"> - Provides additional context on other related events and workshops organized by the Department of Computer Science &amp; Applications at Panjab University.</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Highlights the book release 'Essential of AI and Machine Learning' by Dr. Anuj Sharma during the inaugural session.</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Mentions the ceremonial lamp-lighting and the participation of distinguished members of the Department of Computer Science and Applications.</w:t>
      </w:r>
      <w:r/>
    </w:p>
    <w:p>
      <w:pPr>
        <w:pStyle w:val="ListNumber"/>
        <w:spacing w:line="240" w:lineRule="auto"/>
        <w:ind w:left="720"/>
      </w:pPr>
      <w:r/>
      <w:hyperlink r:id="rId10">
        <w:r>
          <w:rPr>
            <w:color w:val="0000EE"/>
            <w:u w:val="single"/>
          </w:rPr>
          <w:t>https://www.cityairnews.com/content/international-conference-on-artificial-intelligence-and-machine-learning-starts-at-pu</w:t>
        </w:r>
      </w:hyperlink>
      <w:r>
        <w:t xml:space="preserve"> - Corroborates the overall theme and objectives of the ICCAAIML-2024 conference, including its focus on interdisciplinary and multidisciplinary research.</w:t>
      </w:r>
      <w:r/>
    </w:p>
    <w:p>
      <w:pPr>
        <w:pStyle w:val="ListNumber"/>
        <w:spacing w:line="240" w:lineRule="auto"/>
        <w:ind w:left="720"/>
      </w:pPr>
      <w:r/>
      <w:hyperlink r:id="rId12">
        <w:r>
          <w:rPr>
            <w:color w:val="0000EE"/>
            <w:u w:val="single"/>
          </w:rPr>
          <w:t>https://news.google.com/rss/articles/CBMivgFBVV95cUxNbjUtRjNHVnJZZnJxWTBpOUNrMURuYWRPY0tjRVRlSERrMFlLQTMwaTlXTzljUWJadVU2SE9FejZNUUZPSm90djRSZXhBa2JEbjQ3UUVkNzlfTHVGbExqR09VTHk0YkNQMEwtUmdjSHI5Z3FKaVpJSlZ5U2kxYXFJM0doNGl6dlUwQjZ5YklyeW4tcXpfM2hpeE9ERzNhZUhPbFZqWm12NHdkei1wU1VSRFJYNDV1OWtacGlCQjF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irnews.com/content/international-conference-on-artificial-intelligence-and-machine-learning-starts-at-pu" TargetMode="External"/><Relationship Id="rId11" Type="http://schemas.openxmlformats.org/officeDocument/2006/relationships/hyperlink" Target="https://dcsa.puchd.ac.in/show-noticeboard.php?2024&amp;nbid=8&amp;id=63829" TargetMode="External"/><Relationship Id="rId12" Type="http://schemas.openxmlformats.org/officeDocument/2006/relationships/hyperlink" Target="https://news.google.com/rss/articles/CBMivgFBVV95cUxNbjUtRjNHVnJZZnJxWTBpOUNrMURuYWRPY0tjRVRlSERrMFlLQTMwaTlXTzljUWJadVU2SE9FejZNUUZPSm90djRSZXhBa2JEbjQ3UUVkNzlfTHVGbExqR09VTHk0YkNQMEwtUmdjSHI5Z3FKaVpJSlZ5U2kxYXFJM0doNGl6dlUwQjZ5YklyeW4tcXpfM2hpeE9ERzNhZUhPbFZqWm12NHdkei1wU1VSRFJYNDV1OWtacGlCQjF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