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Jasper launches Studio to empower marketers with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Jasper, a prominent marketing platform provider, has unveiled its latest offering, Jasper Studio, which is designed to empower marketers to create and implement artificial intelligence applications and workflows effectively. This initiative is perceived as a strategic move to assist enterprises in navigating an increasingly competitive landscape where the adoption of cutting-edge technologies can be pivotal for maintaining market relevance.</w:t>
      </w:r>
      <w:r/>
    </w:p>
    <w:p>
      <w:r/>
      <w:r>
        <w:t>Timothy Young, CEO of Jasper, commented on the significance of this launch, stating, "In an increasingly competitive market, enterprise marketing teams risk losing market share if they can't leverage the transformative power of AI to accelerate their output." He underscored the transformative potential of generative AI in marketing, explaining that Jasper aims to put this power directly into the hands of marketers. Young described Jasper Studio as a solution that not only expeditiously enhances time-to-market for marketing initiatives but also promotes efficiency and resourcefulness within teams. The introduction of such tools seeks to facilitate skill enhancement among the workforce, enabling teams to harness AI's full capabilities for effective marketing and overarching business transformation.</w:t>
      </w:r>
      <w:r/>
    </w:p>
    <w:p>
      <w:r/>
      <w:r>
        <w:t>Additionally, Jasper has rolled out a native integration with Slack, aimed at streamlining collaboration among marketing teams. This feature allows professionals to incorporate AI-powered content creation directly into their communication channels, enhancing workflow management. Marketers can now utilise Jasper's extensive suite of nearly 100 applications and leverage the Brand IQ tool, ensuring all content aligns with the company's unique voice and tone. Furthermore, they can conveniently generate content within their dedicated Slack channels, facilitating real-time collaboration and productivity.</w:t>
      </w:r>
      <w:r/>
    </w:p>
    <w:p>
      <w:r/>
      <w:r>
        <w:t>These advancements signify a notable trend within the business landscape as organisations increasingly recognise the importance of AI automation in enhancing marketing operations. By equipping marketing professionals with the right tools, Jasper positions itself as a pivotal player in the ongoing evolution of business practices influenced by emerging technologies. The developments promise to have noteworthy implications for how companies approach marketing strategies in the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https://www.jasper.ai</w:t>
        </w:r>
      </w:hyperlink>
      <w:r>
        <w:t xml:space="preserve"> - Corroborates the description of Jasper as a generative AI platform for marketing, its focus on enterprise trust, and the features of Jasper Studio such as AI-powered workflows, marketing AI toolkit, and brand control.</w:t>
      </w:r>
      <w:r/>
    </w:p>
    <w:p>
      <w:pPr>
        <w:pStyle w:val="ListNumber"/>
        <w:spacing w:line="240" w:lineRule="auto"/>
        <w:ind w:left="720"/>
      </w:pPr>
      <w:r/>
      <w:hyperlink r:id="rId10">
        <w:r>
          <w:rPr>
            <w:color w:val="0000EE"/>
            <w:u w:val="single"/>
          </w:rPr>
          <w:t>https://www.jasper.ai</w:t>
        </w:r>
      </w:hyperlink>
      <w:r>
        <w:t xml:space="preserve"> - Supports the information about Jasper's integration with other tools and its aim to enhance time-to-market for marketing initiatives and promote efficiency within teams.</w:t>
      </w:r>
      <w:r/>
    </w:p>
    <w:p>
      <w:pPr>
        <w:pStyle w:val="ListNumber"/>
        <w:spacing w:line="240" w:lineRule="auto"/>
        <w:ind w:left="720"/>
      </w:pPr>
      <w:r/>
      <w:hyperlink r:id="rId10">
        <w:r>
          <w:rPr>
            <w:color w:val="0000EE"/>
            <w:u w:val="single"/>
          </w:rPr>
          <w:t>https://www.jasper.ai</w:t>
        </w:r>
      </w:hyperlink>
      <w:r>
        <w:t xml:space="preserve"> - Details the native integration with Slack to streamline collaboration among marketing teams and the use of AI-powered content creation within Slack channels.</w:t>
      </w:r>
      <w:r/>
    </w:p>
    <w:p>
      <w:pPr>
        <w:pStyle w:val="ListNumber"/>
        <w:spacing w:line="240" w:lineRule="auto"/>
        <w:ind w:left="720"/>
      </w:pPr>
      <w:r/>
      <w:hyperlink r:id="rId10">
        <w:r>
          <w:rPr>
            <w:color w:val="0000EE"/>
            <w:u w:val="single"/>
          </w:rPr>
          <w:t>https://www.jasper.ai</w:t>
        </w:r>
      </w:hyperlink>
      <w:r>
        <w:t xml:space="preserve"> - Explains the use of Jasper's extensive suite of applications and the Brand IQ tool to ensure content alignment with the company's unique voice and tone.</w:t>
      </w:r>
      <w:r/>
    </w:p>
    <w:p>
      <w:pPr>
        <w:pStyle w:val="ListNumber"/>
        <w:spacing w:line="240" w:lineRule="auto"/>
        <w:ind w:left="720"/>
      </w:pPr>
      <w:r/>
      <w:hyperlink r:id="rId10">
        <w:r>
          <w:rPr>
            <w:color w:val="0000EE"/>
            <w:u w:val="single"/>
          </w:rPr>
          <w:t>https://www.jasper.ai</w:t>
        </w:r>
      </w:hyperlink>
      <w:r>
        <w:t xml:space="preserve"> - Highlights the transformative potential of generative AI in marketing as emphasized by Timothy Young, CEO of Jasper.</w:t>
      </w:r>
      <w:r/>
    </w:p>
    <w:p>
      <w:pPr>
        <w:pStyle w:val="ListNumber"/>
        <w:spacing w:line="240" w:lineRule="auto"/>
        <w:ind w:left="720"/>
      </w:pPr>
      <w:r/>
      <w:hyperlink r:id="rId10">
        <w:r>
          <w:rPr>
            <w:color w:val="0000EE"/>
            <w:u w:val="single"/>
          </w:rPr>
          <w:t>https://www.jasper.ai</w:t>
        </w:r>
      </w:hyperlink>
      <w:r>
        <w:t xml:space="preserve"> - Discusses the strategic move to assist enterprises in navigating a competitive landscape through the adoption of cutting-edge technologies like AI.</w:t>
      </w:r>
      <w:r/>
    </w:p>
    <w:p>
      <w:pPr>
        <w:pStyle w:val="ListNumber"/>
        <w:spacing w:line="240" w:lineRule="auto"/>
        <w:ind w:left="720"/>
      </w:pPr>
      <w:r/>
      <w:hyperlink r:id="rId10">
        <w:r>
          <w:rPr>
            <w:color w:val="0000EE"/>
            <w:u w:val="single"/>
          </w:rPr>
          <w:t>https://www.jasper.ai</w:t>
        </w:r>
      </w:hyperlink>
      <w:r>
        <w:t xml:space="preserve"> - Mentions the importance of AI automation in enhancing marketing operations and Jasper's role in the evolution of business practices influenced by emerging technologies.</w:t>
      </w:r>
      <w:r/>
    </w:p>
    <w:p>
      <w:pPr>
        <w:pStyle w:val="ListNumber"/>
        <w:spacing w:line="240" w:lineRule="auto"/>
        <w:ind w:left="720"/>
      </w:pPr>
      <w:r/>
      <w:hyperlink r:id="rId11">
        <w:r>
          <w:rPr>
            <w:color w:val="0000EE"/>
            <w:u w:val="single"/>
          </w:rPr>
          <w:t>https://wit-ie.libguides.com/c.php?g=648995&amp;p=4551538</w:t>
        </w:r>
      </w:hyperlink>
      <w:r>
        <w:t xml:space="preserve"> - While not directly related to Jasper, this link provides context on evaluating online sources, which is crucial for verifying the credibility of information about Jasper and its offerings.</w:t>
      </w:r>
      <w:r/>
    </w:p>
    <w:p>
      <w:pPr>
        <w:pStyle w:val="ListNumber"/>
        <w:spacing w:line="240" w:lineRule="auto"/>
        <w:ind w:left="720"/>
      </w:pPr>
      <w:r/>
      <w:hyperlink r:id="rId12">
        <w:r>
          <w:rPr>
            <w:color w:val="0000EE"/>
            <w:u w:val="single"/>
          </w:rPr>
          <w:t>https://journals.sagepub.com/doi/10.1177/2158244019829575</w:t>
        </w:r>
      </w:hyperlink>
      <w:r>
        <w:t xml:space="preserve"> - Although not directly related, this link discusses the importance of citation and validation in research, which can be applied to verifying the impact and credibility of AI tools like Jasper in academic and business contexts.</w:t>
      </w:r>
      <w:r/>
    </w:p>
    <w:p>
      <w:pPr>
        <w:pStyle w:val="ListNumber"/>
        <w:spacing w:line="240" w:lineRule="auto"/>
        <w:ind w:left="720"/>
      </w:pPr>
      <w:r/>
      <w:hyperlink r:id="rId13">
        <w:r>
          <w:rPr>
            <w:color w:val="0000EE"/>
            <w:u w:val="single"/>
          </w:rPr>
          <w:t>https://www.rsc.org/journals-books-databases/about-journals/chemcomm/</w:t>
        </w:r>
      </w:hyperlink>
      <w:r>
        <w:t xml:space="preserve"> - Not directly related to Jasper, but it illustrates the rigorous standards and verification processes in scientific research, which can be analogous to the rigorous development and testing of AI tools.</w:t>
      </w:r>
      <w:r/>
    </w:p>
    <w:p>
      <w:pPr>
        <w:pStyle w:val="ListNumber"/>
        <w:spacing w:line="240" w:lineRule="auto"/>
        <w:ind w:left="720"/>
      </w:pPr>
      <w:r/>
      <w:hyperlink r:id="rId14">
        <w:r>
          <w:rPr>
            <w:color w:val="0000EE"/>
            <w:u w:val="single"/>
          </w:rPr>
          <w:t>https://asatonline.org/for-media-professionals/ethical-journalism-autism-treatment/</w:t>
        </w:r>
      </w:hyperlink>
      <w:r>
        <w:t xml:space="preserve"> - Provides principles of ethical journalism, which can be applied to critically evaluating and reporting on the launch and impact of AI tools like Jasper Studio.</w:t>
      </w:r>
      <w:r/>
    </w:p>
    <w:p>
      <w:pPr>
        <w:pStyle w:val="ListNumber"/>
        <w:spacing w:line="240" w:lineRule="auto"/>
        <w:ind w:left="720"/>
      </w:pPr>
      <w:r/>
      <w:hyperlink r:id="rId15">
        <w:r>
          <w:rPr>
            <w:color w:val="0000EE"/>
            <w:u w:val="single"/>
          </w:rPr>
          <w:t>https://www.destinationcrm.com/Articles/ReadArticle.aspx?ArticleID=167315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jasper.ai" TargetMode="External"/><Relationship Id="rId11" Type="http://schemas.openxmlformats.org/officeDocument/2006/relationships/hyperlink" Target="https://wit-ie.libguides.com/c.php?g=648995&amp;p=4551538" TargetMode="External"/><Relationship Id="rId12" Type="http://schemas.openxmlformats.org/officeDocument/2006/relationships/hyperlink" Target="https://journals.sagepub.com/doi/10.1177/2158244019829575" TargetMode="External"/><Relationship Id="rId13" Type="http://schemas.openxmlformats.org/officeDocument/2006/relationships/hyperlink" Target="https://www.rsc.org/journals-books-databases/about-journals/chemcomm/" TargetMode="External"/><Relationship Id="rId14" Type="http://schemas.openxmlformats.org/officeDocument/2006/relationships/hyperlink" Target="https://asatonline.org/for-media-professionals/ethical-journalism-autism-treatment/" TargetMode="External"/><Relationship Id="rId15" Type="http://schemas.openxmlformats.org/officeDocument/2006/relationships/hyperlink" Target="https://www.destinationcrm.com/Articles/ReadArticle.aspx?ArticleID=1673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