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Lockheed Martin launches Astris AI to boost artificial intelligence in defence and commercial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Lockheed Martin is set to launch a new subsidiary aimed at accelerating the integration of artificial intelligence (AI) among developers, manufacturers, and suppliers within the defence sector, as well as in certain commercial applications. Named Astris AI, this initiative aims to address the pressing needs for reliable and secure AI solutions amid the fast-paced technological advancements that are reshaping industries.</w:t>
      </w:r>
      <w:r/>
    </w:p>
    <w:p>
      <w:r/>
      <w:r>
        <w:t>The establishment of Astris AI comes in response to the increasing demand for AI expertise within industries characterised by "high assurance requirements." Lockheed Martin acknowledges that this demand has outstripped the availability of qualified specialists, which in turn hinders companies' progress in developing scalable AI capabilities. The defence giant's engineers will play a crucial role, leveraging their domain expertise to provide vital technology and consulting services.</w:t>
      </w:r>
      <w:r/>
    </w:p>
    <w:p>
      <w:r/>
      <w:r>
        <w:t>Astris AI will offer a range of foundational tools powered by Lockheed’s verified AI Factory Machine Learning Operations (MLOps) and generative AI software platforms. These modular platforms are designed to enhance technology adoption and cost efficiency for customers, catering to their specific AI functionality needs. Additionally, Astris AI will supply comprehensive consultative engineering services, including implementation, training, and the development and deployment of scaled AI models.</w:t>
      </w:r>
      <w:r/>
    </w:p>
    <w:p>
      <w:r/>
      <w:r>
        <w:t>At the helm of Astris AI is Donna O’Donnell, who has been appointed to lead the new subsidiary. O’Donnell brings a wealth of experience in global AI and intelligent automation sales, having previously led these initiatives at Xerox. Speaking to American Machinist, O'Donnell expressed confidence in Astris AI’s capabilities: "Astris AI is perfectly positioned to deliver AI/MLOps solutions across industries. By combining Lockheed Martin’s expertise with Astris AI’s agile approach, we are enabling organizations to navigate the complexities of the rapidly evolving technology landscape with high assurance AI solutions that deliver secure and reliable interactions, compliance and responsible decision-making."</w:t>
      </w:r>
      <w:r/>
    </w:p>
    <w:p>
      <w:r/>
      <w:r>
        <w:t>This new venture marks a strategic move for Lockheed Martin as it seeks to support industries grappling with the implications of AI integration while simultaneously responding to the competitive landscape that increasingly relies on advanced technologies. The launch of Astris AI is expected to bolster the company's offerings in an arena where AI's capabilities are becoming essential for operational success and innovation in both defence and commercial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https://technologymagazine.com/articles/how-lockheed-martin-plans-to-help-defence-companies-adopt-ai</w:t>
        </w:r>
      </w:hyperlink>
      <w:r>
        <w:t xml:space="preserve"> - Corroborates the launch of Astris AI, its goals, and the role of Lockheed Martin in accelerating AI integration in the defence sector and certain commercial applications.</w:t>
      </w:r>
      <w:r/>
    </w:p>
    <w:p>
      <w:pPr>
        <w:pStyle w:val="ListNumber"/>
        <w:spacing w:line="240" w:lineRule="auto"/>
        <w:ind w:left="720"/>
      </w:pPr>
      <w:r/>
      <w:hyperlink r:id="rId10">
        <w:r>
          <w:rPr>
            <w:color w:val="0000EE"/>
            <w:u w:val="single"/>
          </w:rPr>
          <w:t>https://technologymagazine.com/articles/how-lockheed-martin-plans-to-help-defence-companies-adopt-ai</w:t>
        </w:r>
      </w:hyperlink>
      <w:r>
        <w:t xml:space="preserve"> - Supports the information about the increasing demand for AI expertise and the shortage of qualified specialists in industries with high assurance requirements.</w:t>
      </w:r>
      <w:r/>
    </w:p>
    <w:p>
      <w:pPr>
        <w:pStyle w:val="ListNumber"/>
        <w:spacing w:line="240" w:lineRule="auto"/>
        <w:ind w:left="720"/>
      </w:pPr>
      <w:r/>
      <w:hyperlink r:id="rId10">
        <w:r>
          <w:rPr>
            <w:color w:val="0000EE"/>
            <w:u w:val="single"/>
          </w:rPr>
          <w:t>https://technologymagazine.com/articles/how-lockheed-martin-plans-to-help-defence-companies-adopt-ai</w:t>
        </w:r>
      </w:hyperlink>
      <w:r>
        <w:t xml:space="preserve"> - Details the role of Lockheed Martin’s engineers and the technology and consulting services offered by Astris AI.</w:t>
      </w:r>
      <w:r/>
    </w:p>
    <w:p>
      <w:pPr>
        <w:pStyle w:val="ListNumber"/>
        <w:spacing w:line="240" w:lineRule="auto"/>
        <w:ind w:left="720"/>
      </w:pPr>
      <w:r/>
      <w:hyperlink r:id="rId10">
        <w:r>
          <w:rPr>
            <w:color w:val="0000EE"/>
            <w:u w:val="single"/>
          </w:rPr>
          <w:t>https://technologymagazine.com/articles/how-lockheed-martin-plans-to-help-defence-companies-adopt-ai</w:t>
        </w:r>
      </w:hyperlink>
      <w:r>
        <w:t xml:space="preserve"> - Explains the use of Lockheed’s AI Factory MLOps and generative AI software platforms and their modular design for enhancing technology adoption and cost efficiency.</w:t>
      </w:r>
      <w:r/>
    </w:p>
    <w:p>
      <w:pPr>
        <w:pStyle w:val="ListNumber"/>
        <w:spacing w:line="240" w:lineRule="auto"/>
        <w:ind w:left="720"/>
      </w:pPr>
      <w:r/>
      <w:hyperlink r:id="rId10">
        <w:r>
          <w:rPr>
            <w:color w:val="0000EE"/>
            <w:u w:val="single"/>
          </w:rPr>
          <w:t>https://technologymagazine.com/articles/how-lockheed-martin-plans-to-help-defence-companies-adopt-ai</w:t>
        </w:r>
      </w:hyperlink>
      <w:r>
        <w:t xml:space="preserve"> - Provides information about the comprehensive consultative engineering services, including implementation, training, and the development and deployment of scaled AI models offered by Astris AI.</w:t>
      </w:r>
      <w:r/>
    </w:p>
    <w:p>
      <w:pPr>
        <w:pStyle w:val="ListNumber"/>
        <w:spacing w:line="240" w:lineRule="auto"/>
        <w:ind w:left="720"/>
      </w:pPr>
      <w:r/>
      <w:hyperlink r:id="rId10">
        <w:r>
          <w:rPr>
            <w:color w:val="0000EE"/>
            <w:u w:val="single"/>
          </w:rPr>
          <w:t>https://technologymagazine.com/articles/how-lockheed-martin-plans-to-help-defence-companies-adopt-ai</w:t>
        </w:r>
      </w:hyperlink>
      <w:r>
        <w:t xml:space="preserve"> - Introduces Donna O’Donnell as the leader of Astris AI and her background in global AI and intelligent automation sales at Xerox.</w:t>
      </w:r>
      <w:r/>
    </w:p>
    <w:p>
      <w:pPr>
        <w:pStyle w:val="ListNumber"/>
        <w:spacing w:line="240" w:lineRule="auto"/>
        <w:ind w:left="720"/>
      </w:pPr>
      <w:r/>
      <w:hyperlink r:id="rId10">
        <w:r>
          <w:rPr>
            <w:color w:val="0000EE"/>
            <w:u w:val="single"/>
          </w:rPr>
          <w:t>https://technologymagazine.com/articles/how-lockheed-martin-plans-to-help-defence-companies-adopt-ai</w:t>
        </w:r>
      </w:hyperlink>
      <w:r>
        <w:t xml:space="preserve"> - Quotes Donna O’Donnell on the capabilities and positioning of Astris AI in delivering AI/MLOps solutions across industries.</w:t>
      </w:r>
      <w:r/>
    </w:p>
    <w:p>
      <w:pPr>
        <w:pStyle w:val="ListNumber"/>
        <w:spacing w:line="240" w:lineRule="auto"/>
        <w:ind w:left="720"/>
      </w:pPr>
      <w:r/>
      <w:hyperlink r:id="rId10">
        <w:r>
          <w:rPr>
            <w:color w:val="0000EE"/>
            <w:u w:val="single"/>
          </w:rPr>
          <w:t>https://technologymagazine.com/articles/how-lockheed-martin-plans-to-help-defence-companies-adopt-ai</w:t>
        </w:r>
      </w:hyperlink>
      <w:r>
        <w:t xml:space="preserve"> - Describes the strategic move by Lockheed Martin to support industries with AI integration and respond to the competitive landscape relying on advanced technologies.</w:t>
      </w:r>
      <w:r/>
    </w:p>
    <w:p>
      <w:pPr>
        <w:pStyle w:val="ListNumber"/>
        <w:spacing w:line="240" w:lineRule="auto"/>
        <w:ind w:left="720"/>
      </w:pPr>
      <w:r/>
      <w:hyperlink r:id="rId10">
        <w:r>
          <w:rPr>
            <w:color w:val="0000EE"/>
            <w:u w:val="single"/>
          </w:rPr>
          <w:t>https://technologymagazine.com/articles/how-lockheed-martin-plans-to-help-defence-companies-adopt-ai</w:t>
        </w:r>
      </w:hyperlink>
      <w:r>
        <w:t xml:space="preserve"> - Explains how the launch of Astris AI is expected to bolster Lockheed Martin's offerings in both defence and commercial sectors where AI is essential for operational success and innovation.</w:t>
      </w:r>
      <w:r/>
    </w:p>
    <w:p>
      <w:pPr>
        <w:pStyle w:val="ListNumber"/>
        <w:spacing w:line="240" w:lineRule="auto"/>
        <w:ind w:left="720"/>
      </w:pPr>
      <w:r/>
      <w:hyperlink r:id="rId10">
        <w:r>
          <w:rPr>
            <w:color w:val="0000EE"/>
            <w:u w:val="single"/>
          </w:rPr>
          <w:t>https://technologymagazine.com/articles/how-lockheed-martin-plans-to-help-defence-companies-adopt-ai</w:t>
        </w:r>
      </w:hyperlink>
      <w:r>
        <w:t xml:space="preserve"> - Details the integration of commercial technologies with defence applications under Lockheed Martin’s broader strategy of ‘21st Century Security’.</w:t>
      </w:r>
      <w:r/>
    </w:p>
    <w:p>
      <w:pPr>
        <w:pStyle w:val="ListNumber"/>
        <w:spacing w:line="240" w:lineRule="auto"/>
        <w:ind w:left="720"/>
      </w:pPr>
      <w:r/>
      <w:hyperlink r:id="rId11">
        <w:r>
          <w:rPr>
            <w:color w:val="0000EE"/>
            <w:u w:val="single"/>
          </w:rPr>
          <w:t>https://news.google.com/rss/articles/CBMitAFBVV95cUxPUHZ3LU5hTU5OM19mTTZRdU1wemtOVjJwUmx6RU1maG0tZzZtTkhaXzNxZ0pjc1lLQjJFNmdKVksyOTlHbG1WMVZYQXdxc1NRUjFtX180Q2d6YmpSWE1MSHdmRG5mWnVYakpNN196UGlOd0hISFRyMjlueF82ZllQM2VPSExJSHZjUXRXY3pzemd0dmFOYnpKb2YtRzFGUWFwQmlKMGRqU1BzbE9VT3JUQUJHdF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magazine.com/articles/how-lockheed-martin-plans-to-help-defence-companies-adopt-ai" TargetMode="External"/><Relationship Id="rId11" Type="http://schemas.openxmlformats.org/officeDocument/2006/relationships/hyperlink" Target="https://news.google.com/rss/articles/CBMitAFBVV95cUxPUHZ3LU5hTU5OM19mTTZRdU1wemtOVjJwUmx6RU1maG0tZzZtTkhaXzNxZ0pjc1lLQjJFNmdKVksyOTlHbG1WMVZYQXdxc1NRUjFtX180Q2d6YmpSWE1MSHdmRG5mWnVYakpNN196UGlOd0hISFRyMjlueF82ZllQM2VPSExJSHZjUXRXY3pzemd0dmFOYnpKb2YtRzFGUWFwQmlKMGRqU1BzbE9VT3JUQUJHdF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