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Surge in venture capital investments highlights AI's unprecedented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Venture capital investments in artificial intelligence (AI) companies in the United States have surged dramatically, reaching levels characterized as "unprecedented" by HSBC Innovation Banking. According to a press release dated December 16, 2024, the firm’s latest quarterly outlook, titled "Innovation Horizons," indicates that 42% of U.S. venture capital was allocated to AI companies this year, a significant increase from 36% in 2023 and 22% in 2022.</w:t>
      </w:r>
      <w:r/>
    </w:p>
    <w:p>
      <w:r/>
      <w:r>
        <w:t>The report further highlights a growing concentration of investment in AI, revealing that 20 companies within this sector have each raised over $2 billion. Speaking to the report, Dave Sabow, the head of HSBC U.S. Innovation Banking, remarked, "Venture capital has always gravitated toward transformative industries, but the level of consolidation we’re seeing within one category is unprecedented." Sabow described this moment as the beginning of "The Agentic Age," a term he uses to denote an era where autonomous AI capabilities will drastically reshape how individuals communicate, work, and engage with both digital and physical environments.</w:t>
      </w:r>
      <w:r/>
    </w:p>
    <w:p>
      <w:r/>
      <w:r>
        <w:t>In parallel to these developments, BlackRock has forecasted that 2025 will mark a significant year for infrastructure and cybersecurity sectors, with the ongoing AI boom expected to play a crucial role in shaping these investments. Jay Jacobs, BlackRock’s U.S. head of thematic and active ETFs, commented on the nascent stage of AI adoption, stating, "It’s still very early in the AI adoption cycle." Jacobs noted the necessity for AI firms to enhance their data centre capabilities, emphasizing that investment in data protection will likely prove prudent.</w:t>
      </w:r>
      <w:r/>
    </w:p>
    <w:p>
      <w:r/>
      <w:r>
        <w:t>The timing of HSBC's report coincided with an announcement from SoftBank, which disclosed plans to invest $100 billion in the U.S. over the next four years, with a particular focus on AI and related infrastructure.</w:t>
      </w:r>
      <w:r/>
    </w:p>
    <w:p>
      <w:r/>
      <w:r>
        <w:t>Additionally, the HSBC report pointed to a remarkable statistic regarding research and development funding, revealing that combined R&amp;D spending among the so-called "Magnificent 7"—a group consisting of Tesla, Nvidia, Microsoft, Meta, Apple, Amazon, and Alphabet—exceeded the total amount invested in U.S. startups in 2024. This suggests that established tech giants are significantly amplifying their investment in innovation.</w:t>
      </w:r>
      <w:r/>
    </w:p>
    <w:p>
      <w:r/>
      <w:r>
        <w:t>Looking ahead, HSBC Innovation Banking anticipates further growth in the U.S. tech sector, driven by anticipated changes in the acquisition landscape, regulatory easing, and fiscal initiatives aimed at spurring economic activity. As the dynamics of investment evolve, the continued rise of AI and its integration into business practices appears to be a central theme for the future of the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https://www.pymnts.com/artificial-intelligence-2/2024/ai-companies-receive-42-of-us-venture-capital-investment/</w:t>
        </w:r>
      </w:hyperlink>
      <w:r>
        <w:t xml:space="preserve"> - Corroborates the increase in venture capital investments in AI companies, reaching 42% in 2024, and the concentration of investment in AI with 20 companies raising over $2 billion each.</w:t>
      </w:r>
      <w:r/>
    </w:p>
    <w:p>
      <w:pPr>
        <w:pStyle w:val="ListNumber"/>
        <w:spacing w:line="240" w:lineRule="auto"/>
        <w:ind w:left="720"/>
      </w:pPr>
      <w:r/>
      <w:hyperlink r:id="rId10">
        <w:r>
          <w:rPr>
            <w:color w:val="0000EE"/>
            <w:u w:val="single"/>
          </w:rPr>
          <w:t>https://www.pymnts.com/artificial-intelligence-2/2024/ai-companies-receive-42-of-us-venture-capital-investment/</w:t>
        </w:r>
      </w:hyperlink>
      <w:r>
        <w:t xml:space="preserve"> - Supports Dave Sabow's remarks on the unprecedented consolidation in AI investments and the concept of 'The Agentic Age'.</w:t>
      </w:r>
      <w:r/>
    </w:p>
    <w:p>
      <w:pPr>
        <w:pStyle w:val="ListNumber"/>
        <w:spacing w:line="240" w:lineRule="auto"/>
        <w:ind w:left="720"/>
      </w:pPr>
      <w:r/>
      <w:hyperlink r:id="rId10">
        <w:r>
          <w:rPr>
            <w:color w:val="0000EE"/>
            <w:u w:val="single"/>
          </w:rPr>
          <w:t>https://www.pymnts.com/artificial-intelligence-2/2024/ai-companies-receive-42-of-us-venture-capital-investment/</w:t>
        </w:r>
      </w:hyperlink>
      <w:r>
        <w:t xml:space="preserve"> - Confirms BlackRock's forecast for 2025, highlighting the importance of AI in infrastructure and cybersecurity investments and Jay Jacobs' comments on AI adoption.</w:t>
      </w:r>
      <w:r/>
    </w:p>
    <w:p>
      <w:pPr>
        <w:pStyle w:val="ListNumber"/>
        <w:spacing w:line="240" w:lineRule="auto"/>
        <w:ind w:left="720"/>
      </w:pPr>
      <w:r/>
      <w:hyperlink r:id="rId10">
        <w:r>
          <w:rPr>
            <w:color w:val="0000EE"/>
            <w:u w:val="single"/>
          </w:rPr>
          <w:t>https://www.pymnts.com/artificial-intelligence-2/2024/ai-companies-receive-42-of-us-venture-capital-investment/</w:t>
        </w:r>
      </w:hyperlink>
      <w:r>
        <w:t xml:space="preserve"> - Details SoftBank's plan to invest $100 billion in the U.S. over the next four years, focusing on AI and related infrastructure.</w:t>
      </w:r>
      <w:r/>
    </w:p>
    <w:p>
      <w:pPr>
        <w:pStyle w:val="ListNumber"/>
        <w:spacing w:line="240" w:lineRule="auto"/>
        <w:ind w:left="720"/>
      </w:pPr>
      <w:r/>
      <w:hyperlink r:id="rId10">
        <w:r>
          <w:rPr>
            <w:color w:val="0000EE"/>
            <w:u w:val="single"/>
          </w:rPr>
          <w:t>https://www.pymnts.com/artificial-intelligence-2/2024/ai-companies-receive-42-of-us-venture-capital-investment/</w:t>
        </w:r>
      </w:hyperlink>
      <w:r>
        <w:t xml:space="preserve"> - Provides information on the R&amp;D spending of the 'Magnificent 7' companies exceeding total investments in U.S. startups in 2024.</w:t>
      </w:r>
      <w:r/>
    </w:p>
    <w:p>
      <w:pPr>
        <w:pStyle w:val="ListNumber"/>
        <w:spacing w:line="240" w:lineRule="auto"/>
        <w:ind w:left="720"/>
      </w:pPr>
      <w:r/>
      <w:hyperlink r:id="rId10">
        <w:r>
          <w:rPr>
            <w:color w:val="0000EE"/>
            <w:u w:val="single"/>
          </w:rPr>
          <w:t>https://www.pymnts.com/artificial-intelligence-2/2024/ai-companies-receive-42-of-us-venture-capital-investment/</w:t>
        </w:r>
      </w:hyperlink>
      <w:r>
        <w:t xml:space="preserve"> - Outlines HSBC Innovation Banking's expectations for future growth in the U.S. tech sector driven by changes in the acquisition landscape, regulatory easing, and fiscal initiatives.</w:t>
      </w:r>
      <w:r/>
    </w:p>
    <w:p>
      <w:pPr>
        <w:pStyle w:val="ListNumber"/>
        <w:spacing w:line="240" w:lineRule="auto"/>
        <w:ind w:left="720"/>
      </w:pPr>
      <w:r/>
      <w:hyperlink r:id="rId11">
        <w:r>
          <w:rPr>
            <w:color w:val="0000EE"/>
            <w:u w:val="single"/>
          </w:rPr>
          <w:t>https://www.statista.com/chart/33346/ai-share-of-vc-investments-in-the-us/</w:t>
        </w:r>
      </w:hyperlink>
      <w:r>
        <w:t xml:space="preserve"> - Supports the trend of increasing AI-related investments in the U.S., showing AI's growing share of VC funding.</w:t>
      </w:r>
      <w:r/>
    </w:p>
    <w:p>
      <w:pPr>
        <w:pStyle w:val="ListNumber"/>
        <w:spacing w:line="240" w:lineRule="auto"/>
        <w:ind w:left="720"/>
      </w:pPr>
      <w:r/>
      <w:hyperlink r:id="rId11">
        <w:r>
          <w:rPr>
            <w:color w:val="0000EE"/>
            <w:u w:val="single"/>
          </w:rPr>
          <w:t>https://www.statista.com/chart/33346/ai-share-of-vc-investments-in-the-us/</w:t>
        </w:r>
      </w:hyperlink>
      <w:r>
        <w:t xml:space="preserve"> - Corroborates the significant investment in AI, with AI deals accounting for 33% of total investments in VC-backed companies in the first nine months of 2024.</w:t>
      </w:r>
      <w:r/>
    </w:p>
    <w:p>
      <w:pPr>
        <w:pStyle w:val="ListNumber"/>
        <w:spacing w:line="240" w:lineRule="auto"/>
        <w:ind w:left="720"/>
      </w:pPr>
      <w:r/>
      <w:hyperlink r:id="rId12">
        <w:r>
          <w:rPr>
            <w:color w:val="0000EE"/>
            <w:u w:val="single"/>
          </w:rPr>
          <w:t>https://kpmg.com/us/en/articles/2024/venture-pulse-q2.html</w:t>
        </w:r>
      </w:hyperlink>
      <w:r>
        <w:t xml:space="preserve"> - Details the high level of VC investment in AI during Q2 2024, including major mega-deals and the strong valuations of AI companies.</w:t>
      </w:r>
      <w:r/>
    </w:p>
    <w:p>
      <w:pPr>
        <w:pStyle w:val="ListNumber"/>
        <w:spacing w:line="240" w:lineRule="auto"/>
        <w:ind w:left="720"/>
      </w:pPr>
      <w:r/>
      <w:hyperlink r:id="rId12">
        <w:r>
          <w:rPr>
            <w:color w:val="0000EE"/>
            <w:u w:val="single"/>
          </w:rPr>
          <w:t>https://kpmg.com/us/en/articles/2024/venture-pulse-q2.html</w:t>
        </w:r>
      </w:hyperlink>
      <w:r>
        <w:t xml:space="preserve"> - Supports the expectation of continued strong VC investment in AI, with a focus on industry-specific AI solutions and energy efficiency.</w:t>
      </w:r>
      <w:r/>
    </w:p>
    <w:p>
      <w:pPr>
        <w:pStyle w:val="ListNumber"/>
        <w:spacing w:line="240" w:lineRule="auto"/>
        <w:ind w:left="720"/>
      </w:pPr>
      <w:r/>
      <w:hyperlink r:id="rId12">
        <w:r>
          <w:rPr>
            <w:color w:val="0000EE"/>
            <w:u w:val="single"/>
          </w:rPr>
          <w:t>https://kpmg.com/us/en/articles/2024/venture-pulse-q2.html</w:t>
        </w:r>
      </w:hyperlink>
      <w:r>
        <w:t xml:space="preserve"> - Provides insights into the future of VC investment, including the potential for increased fundraising activity and M&amp;A in the AI sector.</w:t>
      </w:r>
      <w:r/>
    </w:p>
    <w:p>
      <w:pPr>
        <w:pStyle w:val="ListNumber"/>
        <w:spacing w:line="240" w:lineRule="auto"/>
        <w:ind w:left="720"/>
      </w:pPr>
      <w:r/>
      <w:hyperlink r:id="rId10">
        <w:r>
          <w:rPr>
            <w:color w:val="0000EE"/>
            <w:u w:val="single"/>
          </w:rPr>
          <w:t>https://www.pymnts.com/artificial-intelligence-2/2024/ai-companies-receive-42-of-us-venture-capital-investment/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artificial-intelligence-2/2024/ai-companies-receive-42-of-us-venture-capital-investment/" TargetMode="External"/><Relationship Id="rId11" Type="http://schemas.openxmlformats.org/officeDocument/2006/relationships/hyperlink" Target="https://www.statista.com/chart/33346/ai-share-of-vc-investments-in-the-us/" TargetMode="External"/><Relationship Id="rId12" Type="http://schemas.openxmlformats.org/officeDocument/2006/relationships/hyperlink" Target="https://kpmg.com/us/en/articles/2024/venture-pulse-q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