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Understanding the ethics of AI in contact centres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session hosted by Charlie Mitchell from CX Today, attention was drawn to the evolving landscape of artificial intelligence (AI) in contact centres. The discussion featured Steve Nattress, VP of Product Management at Enghouse Interactive, who illuminated shifts in AI usage over the past two years, as well as the ethical dilemmas faced by businesses in this sphere.</w:t>
      </w:r>
      <w:r/>
    </w:p>
    <w:p>
      <w:r/>
      <w:r>
        <w:t>The integration of AI technologies in contact centres has markedly evolved, particularly during the last couple of years. As businesses increasingly leverage AI to enhance customer interactions and operational efficiency, the importance of addressing ethical implications has gained prominence. Nattress noted that with the rapid deployment of AI, contact centres are encountering complex challenges pertaining to data privacy and security. These issues have become critical as companies navigate the delicate balance between utilising customer data for service improvement while ensuring compliance with robust data protection regulations.</w:t>
      </w:r>
      <w:r/>
    </w:p>
    <w:p>
      <w:r/>
      <w:r>
        <w:t>Enghouse Interactive has developed strategies focusing on ethical AI, which aims to help clients surmount these challenges. Nattress emphasised that the company is committed to fostering an environment where ethical considerations are prioritised when implementing AI solutions. This proactive approach is crucial, as businesses seek to build and maintain trust with customers amidst growing scrutiny over privacy practices.</w:t>
      </w:r>
      <w:r/>
    </w:p>
    <w:p>
      <w:r/>
      <w:r>
        <w:t>Moreover, the session delved into the significance of evaluating potential partners in the contact centre sector in terms of their ethical practices. Nattress shared insights on how buyers can assess the ethical frameworks of AI technology providers, which includes examining compliance measures, data protection protocols, and the transparency of AI algorithms.</w:t>
      </w:r>
      <w:r/>
    </w:p>
    <w:p>
      <w:r/>
      <w:r>
        <w:t>As businesses increasingly adopt AI-driven solutions in their contact centres, understanding the ethical landscape will be essential. The dialogue held by CX Today serves as a reminder of the significant transformations underway in this field and highlights the necessity for companies to remain informed about emerging technologies and their implications. The emphasis on ethical AI not only addresses current challenges but also sets a course for future practices within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https://www.mosaicx.com/blog/contact-center-ai-trends</w:t>
        </w:r>
      </w:hyperlink>
      <w:r>
        <w:t xml:space="preserve"> - Corroborates the integration of AI in contact centers to enhance customer interactions and operational efficiency, and the importance of addressing ethical implications such as data privacy and security.</w:t>
      </w:r>
      <w:r/>
    </w:p>
    <w:p>
      <w:pPr>
        <w:pStyle w:val="ListNumber"/>
        <w:spacing w:line="240" w:lineRule="auto"/>
        <w:ind w:left="720"/>
      </w:pPr>
      <w:r/>
      <w:hyperlink r:id="rId10">
        <w:r>
          <w:rPr>
            <w:color w:val="0000EE"/>
            <w:u w:val="single"/>
          </w:rPr>
          <w:t>https://www.mosaicx.com/blog/contact-center-ai-trends</w:t>
        </w:r>
      </w:hyperlink>
      <w:r>
        <w:t xml:space="preserve"> - Supports the idea that AI helps in alleviating staffing shortages and improving customer service by handling basic inquiries 24/7.</w:t>
      </w:r>
      <w:r/>
    </w:p>
    <w:p>
      <w:pPr>
        <w:pStyle w:val="ListNumber"/>
        <w:spacing w:line="240" w:lineRule="auto"/>
        <w:ind w:left="720"/>
      </w:pPr>
      <w:r/>
      <w:hyperlink r:id="rId11">
        <w:r>
          <w:rPr>
            <w:color w:val="0000EE"/>
            <w:u w:val="single"/>
          </w:rPr>
          <w:t>https://www.brightpattern.com/what-is-the-future-of-ai-in-call-centers/</w:t>
        </w:r>
      </w:hyperlink>
      <w:r>
        <w:t xml:space="preserve"> - Discusses the evolving role of AI in call centers, including its impact on customer interactions and operational efficiency, and the need for ethical considerations.</w:t>
      </w:r>
      <w:r/>
    </w:p>
    <w:p>
      <w:pPr>
        <w:pStyle w:val="ListNumber"/>
        <w:spacing w:line="240" w:lineRule="auto"/>
        <w:ind w:left="720"/>
      </w:pPr>
      <w:r/>
      <w:hyperlink r:id="rId11">
        <w:r>
          <w:rPr>
            <w:color w:val="0000EE"/>
            <w:u w:val="single"/>
          </w:rPr>
          <w:t>https://www.brightpattern.com/what-is-the-future-of-ai-in-call-centers/</w:t>
        </w:r>
      </w:hyperlink>
      <w:r>
        <w:t xml:space="preserve"> - Highlights the future of AI in call centers, including the cooperation between AI and human agents to handle complex issues efficiently.</w:t>
      </w:r>
      <w:r/>
    </w:p>
    <w:p>
      <w:pPr>
        <w:pStyle w:val="ListNumber"/>
        <w:spacing w:line="240" w:lineRule="auto"/>
        <w:ind w:left="720"/>
      </w:pPr>
      <w:r/>
      <w:hyperlink r:id="rId12">
        <w:r>
          <w:rPr>
            <w:color w:val="0000EE"/>
            <w:u w:val="single"/>
          </w:rPr>
          <w:t>https://www.techtarget.com/searchcustomerexperience/feature/History-and-evolution-of-contact-centers</w:t>
        </w:r>
      </w:hyperlink>
      <w:r>
        <w:t xml:space="preserve"> - Addresses the ethical and security challenges associated with AI in contact centers, such as data protection and the risk of scams using deepfakes.</w:t>
      </w:r>
      <w:r/>
    </w:p>
    <w:p>
      <w:pPr>
        <w:pStyle w:val="ListNumber"/>
        <w:spacing w:line="240" w:lineRule="auto"/>
        <w:ind w:left="720"/>
      </w:pPr>
      <w:r/>
      <w:hyperlink r:id="rId12">
        <w:r>
          <w:rPr>
            <w:color w:val="0000EE"/>
            <w:u w:val="single"/>
          </w:rPr>
          <w:t>https://www.techtarget.com/searchcustomerexperience/feature/History-and-evolution-of-contact-centers</w:t>
        </w:r>
      </w:hyperlink>
      <w:r>
        <w:t xml:space="preserve"> - Discusses the future improvements in contact centers, including automation, integration of siloed data, and the use of GenAI for personalized customer experiences.</w:t>
      </w:r>
      <w:r/>
    </w:p>
    <w:p>
      <w:pPr>
        <w:pStyle w:val="ListNumber"/>
        <w:spacing w:line="240" w:lineRule="auto"/>
        <w:ind w:left="720"/>
      </w:pPr>
      <w:r/>
      <w:hyperlink r:id="rId10">
        <w:r>
          <w:rPr>
            <w:color w:val="0000EE"/>
            <w:u w:val="single"/>
          </w:rPr>
          <w:t>https://www.mosaicx.com/blog/contact-center-ai-trends</w:t>
        </w:r>
      </w:hyperlink>
      <w:r>
        <w:t xml:space="preserve"> - Emphasizes the importance of ethical considerations in AI implementation, such as ensuring compliance with data protection regulations and transparency of AI algorithms.</w:t>
      </w:r>
      <w:r/>
    </w:p>
    <w:p>
      <w:pPr>
        <w:pStyle w:val="ListNumber"/>
        <w:spacing w:line="240" w:lineRule="auto"/>
        <w:ind w:left="720"/>
      </w:pPr>
      <w:r/>
      <w:hyperlink r:id="rId11">
        <w:r>
          <w:rPr>
            <w:color w:val="0000EE"/>
            <w:u w:val="single"/>
          </w:rPr>
          <w:t>https://www.brightpattern.com/what-is-the-future-of-ai-in-call-centers/</w:t>
        </w:r>
      </w:hyperlink>
      <w:r>
        <w:t xml:space="preserve"> - Explains the need for businesses to evaluate potential partners in the contact center sector based on their ethical practices and compliance measures.</w:t>
      </w:r>
      <w:r/>
    </w:p>
    <w:p>
      <w:pPr>
        <w:pStyle w:val="ListNumber"/>
        <w:spacing w:line="240" w:lineRule="auto"/>
        <w:ind w:left="720"/>
      </w:pPr>
      <w:r/>
      <w:hyperlink r:id="rId10">
        <w:r>
          <w:rPr>
            <w:color w:val="0000EE"/>
            <w:u w:val="single"/>
          </w:rPr>
          <w:t>https://www.mosaicx.com/blog/contact-center-ai-trends</w:t>
        </w:r>
      </w:hyperlink>
      <w:r>
        <w:t xml:space="preserve"> - Supports the notion that companies must prioritize ethical considerations when implementing AI solutions to build and maintain customer trust.</w:t>
      </w:r>
      <w:r/>
    </w:p>
    <w:p>
      <w:pPr>
        <w:pStyle w:val="ListNumber"/>
        <w:spacing w:line="240" w:lineRule="auto"/>
        <w:ind w:left="720"/>
      </w:pPr>
      <w:r/>
      <w:hyperlink r:id="rId12">
        <w:r>
          <w:rPr>
            <w:color w:val="0000EE"/>
            <w:u w:val="single"/>
          </w:rPr>
          <w:t>https://www.techtarget.com/searchcustomerexperience/feature/History-and-evolution-of-contact-centers</w:t>
        </w:r>
      </w:hyperlink>
      <w:r>
        <w:t xml:space="preserve"> - Highlights the significance of transparency and ethical frameworks in AI technology, especially in mitigating risks such as AI hallucinations.</w:t>
      </w:r>
      <w:r/>
    </w:p>
    <w:p>
      <w:pPr>
        <w:pStyle w:val="ListNumber"/>
        <w:spacing w:line="240" w:lineRule="auto"/>
        <w:ind w:left="720"/>
      </w:pPr>
      <w:r/>
      <w:hyperlink r:id="rId11">
        <w:r>
          <w:rPr>
            <w:color w:val="0000EE"/>
            <w:u w:val="single"/>
          </w:rPr>
          <w:t>https://www.brightpattern.com/what-is-the-future-of-ai-in-call-centers/</w:t>
        </w:r>
      </w:hyperlink>
      <w:r>
        <w:t xml:space="preserve"> - Corroborates the importance of understanding the full scope of AI's current capabilities and potential benefits to successfully integrate AI in customer service.</w:t>
      </w:r>
      <w:r/>
    </w:p>
    <w:p>
      <w:pPr>
        <w:pStyle w:val="ListNumber"/>
        <w:spacing w:line="240" w:lineRule="auto"/>
        <w:ind w:left="720"/>
      </w:pPr>
      <w:r/>
      <w:hyperlink r:id="rId13">
        <w:r>
          <w:rPr>
            <w:color w:val="0000EE"/>
            <w:u w:val="single"/>
          </w:rPr>
          <w:t>https://www.cxtoday.com/tv/must-watch/how-to-ensure-the-ethical-compliant-use-of-contact-center-ai-enghouse/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saicx.com/blog/contact-center-ai-trends" TargetMode="External"/><Relationship Id="rId11" Type="http://schemas.openxmlformats.org/officeDocument/2006/relationships/hyperlink" Target="https://www.brightpattern.com/what-is-the-future-of-ai-in-call-centers/" TargetMode="External"/><Relationship Id="rId12" Type="http://schemas.openxmlformats.org/officeDocument/2006/relationships/hyperlink" Target="https://www.techtarget.com/searchcustomerexperience/feature/History-and-evolution-of-contact-centers" TargetMode="External"/><Relationship Id="rId13" Type="http://schemas.openxmlformats.org/officeDocument/2006/relationships/hyperlink" Target="https://www.cxtoday.com/tv/must-watch/how-to-ensure-the-ethical-compliant-use-of-contact-center-ai-enghou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