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White House outlines new directives to regulate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period coinciding with the near one-year anniversary of the AI Executive Order, the White House has confirmed that various federal agencies are implementing directives aimed at regulating artificial intelligence. These developments were highlighted in the Akin Intelligence September-October recap, which sheds light on the evolving landscape of AI automation within business practices.</w:t>
      </w:r>
      <w:r/>
    </w:p>
    <w:p>
      <w:r/>
      <w:r>
        <w:t>As part of the ongoing legislative response to the rapid advancement of AI technologies, members of Congress have introduced several new bills. However, the pace of legislative action has noticeably slowed as the political focus shifts towards the upcoming elections. This deceleration may affect the trajectory of future AI regulations and the speed at which new initiatives can be pursued.</w:t>
      </w:r>
      <w:r/>
    </w:p>
    <w:p>
      <w:r/>
      <w:r>
        <w:t>In addition to domestic measures, the Federal Trade Commission (FTC) has initiated the first wave of actions against companies perceived to be engaging in deceptive AI practices. This move indicates a growing concern among regulatory bodies about the ethics and transparency of AI technologies, particularly regarding their use in business operations.</w:t>
      </w:r>
      <w:r/>
    </w:p>
    <w:p>
      <w:r/>
      <w:r>
        <w:t>On the international front, the European Union is advancing its efforts with the AI Act, which aims to establish standards and regulations for AI technologies. The drafting process for a companion document, the General-Purpose AI Code of Practice, has commenced, signifying the EU's commitment to setting a comprehensive regulatory framework for AI applications across member states.</w:t>
      </w:r>
      <w:r/>
    </w:p>
    <w:p>
      <w:r/>
      <w:r>
        <w:t>These actions reflect a broader trend towards integrating AI automation in businesses while ensuring ethical standards and regulatory compliance. The potential impacts of AI on business operations continue to be a significant topic of discussion, with industry forecasts suggesting that emerging technologies will largely shape future business practices in various sectors. The convergence of legislative actions, regulatory initiatives, and technological advancements indicates that AI will play a pivotal role in the evolution of business strategies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https://www.whitehouse.gov/briefing-room/statements-releases/2024/04/29/biden-harris-administration-announces-key-ai-actions-180-days-following-president-bidens-landmark-executive-order/</w:t>
        </w:r>
      </w:hyperlink>
      <w:r>
        <w:t xml:space="preserve"> - Corroborates the implementation of directives by federal agencies in response to the AI Executive Order and the completion of 180-day actions.</w:t>
      </w:r>
      <w:r/>
    </w:p>
    <w:p>
      <w:pPr>
        <w:pStyle w:val="ListNumber"/>
        <w:spacing w:line="240" w:lineRule="auto"/>
        <w:ind w:left="720"/>
      </w:pPr>
      <w:r/>
      <w:hyperlink r:id="rId11">
        <w:r>
          <w:rPr>
            <w:color w:val="0000EE"/>
            <w:u w:val="single"/>
          </w:rPr>
          <w:t>https://www.whitehouse.gov/briefing-room/statements-releases/2024/10/30/fact-sheet-key-ai-accomplishments-in-the-year-since-the-biden-harris-administrations-landmark-executive-order/</w:t>
        </w:r>
      </w:hyperlink>
      <w:r>
        <w:t xml:space="preserve"> - Provides details on the completion of actions tasked by the Executive Order over the past year and significant accomplishments in managing AI risks.</w:t>
      </w:r>
      <w:r/>
    </w:p>
    <w:p>
      <w:pPr>
        <w:pStyle w:val="ListNumber"/>
        <w:spacing w:line="240" w:lineRule="auto"/>
        <w:ind w:left="720"/>
      </w:pPr>
      <w:r/>
      <w:hyperlink r:id="rId12">
        <w:r>
          <w:rPr>
            <w:color w:val="0000EE"/>
            <w:u w:val="single"/>
          </w:rPr>
          <w:t>https://www.gao.gov/assets/gao-24-107332.pdf</w:t>
        </w:r>
      </w:hyperlink>
      <w:r>
        <w:t xml:space="preserve"> - Details the implementation of AI management and talent requirements by federal agencies as required by the Executive Order.</w:t>
      </w:r>
      <w:r/>
    </w:p>
    <w:p>
      <w:pPr>
        <w:pStyle w:val="ListNumber"/>
        <w:spacing w:line="240" w:lineRule="auto"/>
        <w:ind w:left="720"/>
      </w:pPr>
      <w:r/>
      <w:hyperlink r:id="rId13">
        <w:r>
          <w:rPr>
            <w:color w:val="0000EE"/>
            <w:u w:val="single"/>
          </w:rPr>
          <w:t>https://www.morganlewis.com/pubs/2024/04/existing-and-proposed-federal-ai-regulation-in-the-united-states</w:t>
        </w:r>
      </w:hyperlink>
      <w:r>
        <w:t xml:space="preserve"> - Discusses the federal government's actions, including the role of the Office of Management and Budget, in regulating AI applications.</w:t>
      </w:r>
      <w:r/>
    </w:p>
    <w:p>
      <w:pPr>
        <w:pStyle w:val="ListNumber"/>
        <w:spacing w:line="240" w:lineRule="auto"/>
        <w:ind w:left="720"/>
      </w:pPr>
      <w:r/>
      <w:hyperlink r:id="rId14">
        <w:r>
          <w:rPr>
            <w:color w:val="0000EE"/>
            <w:u w:val="single"/>
          </w:rPr>
          <w:t>https://www.ftc.gov/news-events/press-releases</w:t>
        </w:r>
      </w:hyperlink>
      <w:r>
        <w:t xml:space="preserve"> - General source for FTC actions, which can include initiatives against deceptive AI practices, though specific actions may need to be searched within the site.</w:t>
      </w:r>
      <w:r/>
    </w:p>
    <w:p>
      <w:pPr>
        <w:pStyle w:val="ListNumber"/>
        <w:spacing w:line="240" w:lineRule="auto"/>
        <w:ind w:left="720"/>
      </w:pPr>
      <w:r/>
      <w:hyperlink r:id="rId15">
        <w:r>
          <w:rPr>
            <w:color w:val="0000EE"/>
            <w:u w:val="single"/>
          </w:rPr>
          <w:t>https://ec.europa.eu/digital-single-market/en/eu-approach-artificial-intelligence</w:t>
        </w:r>
      </w:hyperlink>
      <w:r>
        <w:t xml:space="preserve"> - Provides information on the European Union's AI Act and efforts to establish standards and regulations for AI technologies.</w:t>
      </w:r>
      <w:r/>
    </w:p>
    <w:p>
      <w:pPr>
        <w:pStyle w:val="ListNumber"/>
        <w:spacing w:line="240" w:lineRule="auto"/>
        <w:ind w:left="720"/>
      </w:pPr>
      <w:r/>
      <w:hyperlink r:id="rId16">
        <w:r>
          <w:rPr>
            <w:color w:val="0000EE"/>
            <w:u w:val="single"/>
          </w:rPr>
          <w:t>https://www.europarl.europa.eu/news/en/press-room/20231012IPR14213/eu-parliament-approves-ai-act-to-ensure-safe-and-responsible-use-of-artificial-intelligence</w:t>
        </w:r>
      </w:hyperlink>
      <w:r>
        <w:t xml:space="preserve"> - Details the EU's progress on the AI Act and the General-Purpose AI Code of Practice.</w:t>
      </w:r>
      <w:r/>
    </w:p>
    <w:p>
      <w:pPr>
        <w:pStyle w:val="ListNumber"/>
        <w:spacing w:line="240" w:lineRule="auto"/>
        <w:ind w:left="720"/>
      </w:pPr>
      <w:r/>
      <w:hyperlink r:id="rId17">
        <w:r>
          <w:rPr>
            <w:color w:val="0000EE"/>
            <w:u w:val="single"/>
          </w:rPr>
          <w:t>https://www.congress.gov/</w:t>
        </w:r>
      </w:hyperlink>
      <w:r>
        <w:t xml:space="preserve"> - A general source for legislative actions, including bills related to AI regulation, though specific bills may need to be searched within the site.</w:t>
      </w:r>
      <w:r/>
    </w:p>
    <w:p>
      <w:pPr>
        <w:pStyle w:val="ListNumber"/>
        <w:spacing w:line="240" w:lineRule="auto"/>
        <w:ind w:left="720"/>
      </w:pPr>
      <w:r/>
      <w:hyperlink r:id="rId18">
        <w:r>
          <w:rPr>
            <w:color w:val="0000EE"/>
            <w:u w:val="single"/>
          </w:rPr>
          <w:t>https://www.whitehouse.gov/briefing-room/statements-releases/2023/11/21/fact-sheet-biden-harris-administration-announces-new-actions-to-advance-responsible-innovation-in-ai/</w:t>
        </w:r>
      </w:hyperlink>
      <w:r>
        <w:t xml:space="preserve"> - Provides context on the Biden-Harris Administration's ongoing efforts to advance responsible AI innovation.</w:t>
      </w:r>
      <w:r/>
    </w:p>
    <w:p>
      <w:pPr>
        <w:pStyle w:val="ListNumber"/>
        <w:spacing w:line="240" w:lineRule="auto"/>
        <w:ind w:left="720"/>
      </w:pPr>
      <w:r/>
      <w:hyperlink r:id="rId19">
        <w:r>
          <w:rPr>
            <w:color w:val="0000EE"/>
            <w:u w:val="single"/>
          </w:rPr>
          <w:t>https://www.omb.gov/memoranda/m24-10.html</w:t>
        </w:r>
      </w:hyperlink>
      <w:r>
        <w:t xml:space="preserve"> - Details the OMB's guidance on the effective and appropriate use of AI, as part of the Executive Order's requirements.</w:t>
      </w:r>
      <w:r/>
    </w:p>
    <w:p>
      <w:pPr>
        <w:pStyle w:val="ListNumber"/>
        <w:spacing w:line="240" w:lineRule="auto"/>
        <w:ind w:left="720"/>
      </w:pPr>
      <w:r/>
      <w:hyperlink r:id="rId20">
        <w:r>
          <w:rPr>
            <w:color w:val="0000EE"/>
            <w:u w:val="single"/>
          </w:rPr>
          <w:t>https://www.jdsupra.com/legalnews/akin-intelligence-september-october-2024-6763683/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hitehouse.gov/briefing-room/statements-releases/2024/04/29/biden-harris-administration-announces-key-ai-actions-180-days-following-president-bidens-landmark-executive-order/" TargetMode="External"/><Relationship Id="rId11" Type="http://schemas.openxmlformats.org/officeDocument/2006/relationships/hyperlink" Target="https://www.whitehouse.gov/briefing-room/statements-releases/2024/10/30/fact-sheet-key-ai-accomplishments-in-the-year-since-the-biden-harris-administrations-landmark-executive-order/" TargetMode="External"/><Relationship Id="rId12" Type="http://schemas.openxmlformats.org/officeDocument/2006/relationships/hyperlink" Target="https://www.gao.gov/assets/gao-24-107332.pdf" TargetMode="External"/><Relationship Id="rId13" Type="http://schemas.openxmlformats.org/officeDocument/2006/relationships/hyperlink" Target="https://www.morganlewis.com/pubs/2024/04/existing-and-proposed-federal-ai-regulation-in-the-united-states" TargetMode="External"/><Relationship Id="rId14" Type="http://schemas.openxmlformats.org/officeDocument/2006/relationships/hyperlink" Target="https://www.ftc.gov/news-events/press-releases" TargetMode="External"/><Relationship Id="rId15" Type="http://schemas.openxmlformats.org/officeDocument/2006/relationships/hyperlink" Target="https://ec.europa.eu/digital-single-market/en/eu-approach-artificial-intelligence" TargetMode="External"/><Relationship Id="rId16" Type="http://schemas.openxmlformats.org/officeDocument/2006/relationships/hyperlink" Target="https://www.europarl.europa.eu/news/en/press-room/20231012IPR14213/eu-parliament-approves-ai-act-to-ensure-safe-and-responsible-use-of-artificial-intelligence" TargetMode="External"/><Relationship Id="rId17" Type="http://schemas.openxmlformats.org/officeDocument/2006/relationships/hyperlink" Target="https://www.congress.gov/" TargetMode="External"/><Relationship Id="rId18" Type="http://schemas.openxmlformats.org/officeDocument/2006/relationships/hyperlink" Target="https://www.whitehouse.gov/briefing-room/statements-releases/2023/11/21/fact-sheet-biden-harris-administration-announces-new-actions-to-advance-responsible-innovation-in-ai/" TargetMode="External"/><Relationship Id="rId19" Type="http://schemas.openxmlformats.org/officeDocument/2006/relationships/hyperlink" Target="https://www.omb.gov/memoranda/m24-10.html" TargetMode="External"/><Relationship Id="rId20" Type="http://schemas.openxmlformats.org/officeDocument/2006/relationships/hyperlink" Target="https://www.jdsupra.com/legalnews/akin-intelligence-september-october-2024-67636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