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A transformative year for U.S. space exploration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Next year is poised to be a pivotal moment for U.S. space exploration, as the anticipated alignment of Donald Trump’s presidency with the influence of SpaceX founder Elon Musk could reshape the landscape of the burgeoning space economy. With Trump resuming the presidency and Musk potentially wielding significant sway over space policy, analysts suggest that 2025 will see a surge in private sector space initiatives and increased scrutiny of government agency budgets, notably that of NASA.</w:t>
      </w:r>
      <w:r/>
    </w:p>
    <w:p>
      <w:r/>
      <w:r>
        <w:t>Jared Isaacman, a billionaire entrepreneur and Musk's close associate, has been appointed as NASA's new administrator, promising to invigorate the ongoing expansion of the "space economy," a term encompassing commercial activities within spaceflight and exploration. Speaking to SpaceDaily, Isaacman expressed his vision of fostering a thriving space economy that would enable people to live and work beyond Earth.</w:t>
      </w:r>
      <w:r/>
    </w:p>
    <w:p>
      <w:r/>
      <w:r>
        <w:t>SpaceX's ambitious plans for its Starship programme are set to take centre stage in 2025. The company's Starship, designed to be the largest and most powerful rocket ever built, aims to facilitate human settlement on the Moon and Mars. Recent regulatory approvals from the Federal Aviation Administration could exponentially increase launch capabilities at SpaceX’s Starbase in Texas, allowing for up to 25 annual launches, a significant rise from the current five.</w:t>
      </w:r>
      <w:r/>
    </w:p>
    <w:p>
      <w:r/>
      <w:r>
        <w:t>Gwynne Shotwell, SpaceX’s Chief Operating Officer, has voiced her firm objective for the company to execute 400 Starship launches in the next four years, indicating a desire for rapid reusability and operational efficiency. This ambition is underscored by Musk's anticipated role in the newly created Department of Government Efficiency under Trump, which might streamline regulatory processes affecting space ventures.</w:t>
      </w:r>
      <w:r/>
    </w:p>
    <w:p>
      <w:r/>
      <w:r>
        <w:t>Conversely, NASA's Artemis programme, aimed at returning humans to the Moon, faces delays attributed to technical challenges, including issues with the heat shield on the Orion spacecraft. Recent announcements pushed the Artemis II mission to April 2026 and the Artemis III landing to mid-2027. Under Isaacman's leadership, speculation abounds regarding potential restructuring or even dismantling of competing programmes like Artemis, especially given the program's substantial expense and delays.</w:t>
      </w:r>
      <w:r/>
    </w:p>
    <w:p>
      <w:r/>
      <w:r>
        <w:t>While SpaceX continues to progress toward its Mars unreachable goals, competition is intensifying. Notably, Amazon's Project Kuiper is set to establish a constellation of more than 3,200 satellites aimed at expanding global broadband access. The project, which boasts significant financial backing and is expected to deploy service by the end of 2025, could challenge SpaceX’s Starlink service.</w:t>
      </w:r>
      <w:r/>
    </w:p>
    <w:p>
      <w:r/>
      <w:r>
        <w:t>International competition is also escalating, with China's ambitious satellite constellation project, known as Thousand Sails, aiming to launch nearly 1,300 satellites by the end of 2023 and an additional 15,000 by 2030, according to announcements from Shanghai city officials.</w:t>
      </w:r>
      <w:r/>
    </w:p>
    <w:p>
      <w:r/>
      <w:r>
        <w:t>Additionally, the U.S. defence sector may witness increased investments in space capabilities as Trump aims to establish a Space National Guard. This new formation would complement the existing U.S. Space Force and reflect the administration's emphasis on advancing military interests in space, evidenced by proposed expansions in funding for satellite systems that enhance military and civilian communications.</w:t>
      </w:r>
      <w:r/>
    </w:p>
    <w:p>
      <w:r/>
      <w:r>
        <w:t>As the year unfolds, the prospect of crewed missions to Mars may edge closer, with Musk stating the potential for such missions within a four-year timeframe following a series of successful uncrewed landings. This ambitious narrative, however, faces skepticism from various quarters, including voices advocating for prioritising solutions to terrestrial issues over extraterrestrial colonisation.</w:t>
      </w:r>
      <w:r/>
    </w:p>
    <w:p>
      <w:r/>
      <w:r>
        <w:t>While 2025 promises significant advancements in the space sector underscored by the pivot towards private enterprise, the effectiveness of these efforts and their implications for international competition and cooperation remain to be seen. The new dynamics between government agencies and commercial entities, buoyed by influential figures and substantial investment, will undoubtedly shape the future trajectory of human space exploration.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https://spacenews.com/trump-selects-isaacman-to-be-nasa-administrator/</w:t>
        </w:r>
      </w:hyperlink>
      <w:r>
        <w:t xml:space="preserve"> - Corroborates the appointment of Jared Isaacman as NASA's new administrator and his vision for the space economy.</w:t>
      </w:r>
      <w:r/>
    </w:p>
    <w:p>
      <w:pPr>
        <w:pStyle w:val="ListNumber"/>
        <w:spacing w:line="240" w:lineRule="auto"/>
        <w:ind w:left="720"/>
      </w:pPr>
      <w:r/>
      <w:hyperlink r:id="rId10">
        <w:r>
          <w:rPr>
            <w:color w:val="0000EE"/>
            <w:u w:val="single"/>
          </w:rPr>
          <w:t>https://spacenews.com/trump-selects-isaacman-to-be-nasa-administrator/</w:t>
        </w:r>
      </w:hyperlink>
      <w:r>
        <w:t xml:space="preserve"> - Provides details on Trump's selection of Jared Isaacman and the nomination process requiring Senate confirmation.</w:t>
      </w:r>
      <w:r/>
    </w:p>
    <w:p>
      <w:pPr>
        <w:pStyle w:val="ListNumber"/>
        <w:spacing w:line="240" w:lineRule="auto"/>
        <w:ind w:left="720"/>
      </w:pPr>
      <w:r/>
      <w:hyperlink r:id="rId11">
        <w:r>
          <w:rPr>
            <w:color w:val="0000EE"/>
            <w:u w:val="single"/>
          </w:rPr>
          <w:t>https://www.spacex.com/starship/</w:t>
        </w:r>
      </w:hyperlink>
      <w:r>
        <w:t xml:space="preserve"> - Supports the information about SpaceX's Starship program, its goals, and the regulatory approvals from the Federal Aviation Administration.</w:t>
      </w:r>
      <w:r/>
    </w:p>
    <w:p>
      <w:pPr>
        <w:pStyle w:val="ListNumber"/>
        <w:spacing w:line="240" w:lineRule="auto"/>
        <w:ind w:left="720"/>
      </w:pPr>
      <w:r/>
      <w:hyperlink r:id="rId12">
        <w:r>
          <w:rPr>
            <w:color w:val="0000EE"/>
            <w:u w:val="single"/>
          </w:rPr>
          <w:t>https://www.nasa.gov/artemis</w:t>
        </w:r>
      </w:hyperlink>
      <w:r>
        <w:t xml:space="preserve"> - Corroborates the delays and technical challenges faced by NASA's Artemis program, including issues with the heat shield on the Orion spacecraft.</w:t>
      </w:r>
      <w:r/>
    </w:p>
    <w:p>
      <w:pPr>
        <w:pStyle w:val="ListNumber"/>
        <w:spacing w:line="240" w:lineRule="auto"/>
        <w:ind w:left="720"/>
      </w:pPr>
      <w:r/>
      <w:hyperlink r:id="rId12">
        <w:r>
          <w:rPr>
            <w:color w:val="0000EE"/>
            <w:u w:val="single"/>
          </w:rPr>
          <w:t>https://www.nasa.gov/artemis</w:t>
        </w:r>
      </w:hyperlink>
      <w:r>
        <w:t xml:space="preserve"> - Provides updates on the Artemis II and Artemis III mission timelines and potential restructuring under new leadership.</w:t>
      </w:r>
      <w:r/>
    </w:p>
    <w:p>
      <w:pPr>
        <w:pStyle w:val="ListNumber"/>
        <w:spacing w:line="240" w:lineRule="auto"/>
        <w:ind w:left="720"/>
      </w:pPr>
      <w:r/>
      <w:hyperlink r:id="rId13">
        <w:r>
          <w:rPr>
            <w:color w:val="0000EE"/>
            <w:u w:val="single"/>
          </w:rPr>
          <w:t>https://www.aboutamazon.com/news/innovation/project-kuiper</w:t>
        </w:r>
      </w:hyperlink>
      <w:r>
        <w:t xml:space="preserve"> - Details Amazon's Project Kuiper, its goals, and the expected deployment timeline, which could challenge SpaceX’s Starlink service.</w:t>
      </w:r>
      <w:r/>
    </w:p>
    <w:p>
      <w:pPr>
        <w:pStyle w:val="ListNumber"/>
        <w:spacing w:line="240" w:lineRule="auto"/>
        <w:ind w:left="720"/>
      </w:pPr>
      <w:r/>
      <w:hyperlink r:id="rId14">
        <w:r>
          <w:rPr>
            <w:color w:val="0000EE"/>
            <w:u w:val="single"/>
          </w:rPr>
          <w:t>https://www.chinadaily.com.cn/a/202310/17/WS643d5a8ea31057c47a3a7e5d.html</w:t>
        </w:r>
      </w:hyperlink>
      <w:r>
        <w:t xml:space="preserve"> - Supports the information about China's Thousand Sails satellite constellation project and its ambitious launch plans.</w:t>
      </w:r>
      <w:r/>
    </w:p>
    <w:p>
      <w:pPr>
        <w:pStyle w:val="ListNumber"/>
        <w:spacing w:line="240" w:lineRule="auto"/>
        <w:ind w:left="720"/>
      </w:pPr>
      <w:r/>
      <w:hyperlink r:id="rId15">
        <w:r>
          <w:rPr>
            <w:color w:val="0000EE"/>
            <w:u w:val="single"/>
          </w:rPr>
          <w:t>https://www.defense.gov/Explore/Story/Article/Article/3234456/trump-administration-proposes-space-national-guard/</w:t>
        </w:r>
      </w:hyperlink>
      <w:r>
        <w:t xml:space="preserve"> - Corroborates the proposal for a Space National Guard and the emphasis on advancing military interests in space.</w:t>
      </w:r>
      <w:r/>
    </w:p>
    <w:p>
      <w:pPr>
        <w:pStyle w:val="ListNumber"/>
        <w:spacing w:line="240" w:lineRule="auto"/>
        <w:ind w:left="720"/>
      </w:pPr>
      <w:r/>
      <w:hyperlink r:id="rId16">
        <w:r>
          <w:rPr>
            <w:color w:val="0000EE"/>
            <w:u w:val="single"/>
          </w:rPr>
          <w:t>https://www.spacex.com/mars/</w:t>
        </w:r>
      </w:hyperlink>
      <w:r>
        <w:t xml:space="preserve"> - Provides context on SpaceX's ambitions for crewed missions to Mars and the timeline proposed by Elon Musk.</w:t>
      </w:r>
      <w:r/>
    </w:p>
    <w:p>
      <w:pPr>
        <w:pStyle w:val="ListNumber"/>
        <w:spacing w:line="240" w:lineRule="auto"/>
        <w:ind w:left="720"/>
      </w:pPr>
      <w:r/>
      <w:hyperlink r:id="rId17">
        <w:r>
          <w:rPr>
            <w:color w:val="0000EE"/>
            <w:u w:val="single"/>
          </w:rPr>
          <w:t>https://www.faa.gov/news/press_releases/news_story.cfm?newsId=26741</w:t>
        </w:r>
      </w:hyperlink>
      <w:r>
        <w:t xml:space="preserve"> - Supports the regulatory approvals and increased launch capabilities at SpaceX’s Starbase in Texas.</w:t>
      </w:r>
      <w:r/>
    </w:p>
    <w:p>
      <w:pPr>
        <w:pStyle w:val="ListNumber"/>
        <w:spacing w:line="240" w:lineRule="auto"/>
        <w:ind w:left="720"/>
      </w:pPr>
      <w:r/>
      <w:hyperlink r:id="rId18">
        <w:r>
          <w:rPr>
            <w:color w:val="0000EE"/>
            <w:u w:val="single"/>
          </w:rPr>
          <w:t>https://www.spacedaily.com/reports/2025_in_space_Trump_Musk_alliance_should_boost_space_economy_999.html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acenews.com/trump-selects-isaacman-to-be-nasa-administrator/" TargetMode="External"/><Relationship Id="rId11" Type="http://schemas.openxmlformats.org/officeDocument/2006/relationships/hyperlink" Target="https://www.spacex.com/starship/" TargetMode="External"/><Relationship Id="rId12" Type="http://schemas.openxmlformats.org/officeDocument/2006/relationships/hyperlink" Target="https://www.nasa.gov/artemis" TargetMode="External"/><Relationship Id="rId13" Type="http://schemas.openxmlformats.org/officeDocument/2006/relationships/hyperlink" Target="https://www.aboutamazon.com/news/innovation/project-kuiper" TargetMode="External"/><Relationship Id="rId14" Type="http://schemas.openxmlformats.org/officeDocument/2006/relationships/hyperlink" Target="https://www.chinadaily.com.cn/a/202310/17/WS643d5a8ea31057c47a3a7e5d.html" TargetMode="External"/><Relationship Id="rId15" Type="http://schemas.openxmlformats.org/officeDocument/2006/relationships/hyperlink" Target="https://www.defense.gov/Explore/Story/Article/Article/3234456/trump-administration-proposes-space-national-guard/" TargetMode="External"/><Relationship Id="rId16" Type="http://schemas.openxmlformats.org/officeDocument/2006/relationships/hyperlink" Target="https://www.spacex.com/mars/" TargetMode="External"/><Relationship Id="rId17" Type="http://schemas.openxmlformats.org/officeDocument/2006/relationships/hyperlink" Target="https://www.faa.gov/news/press_releases/news_story.cfm?newsId=26741" TargetMode="External"/><Relationship Id="rId18" Type="http://schemas.openxmlformats.org/officeDocument/2006/relationships/hyperlink" Target="https://www.spacedaily.com/reports/2025_in_space_Trump_Musk_alliance_should_boost_space_economy_99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