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Accounting professionals prepare for 2025 amid technological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professionals across industries begin to gear up for the busy year-end period, a concurrent focus emerges on the impending transition into 2025. The strategic planning for the coming year is particularly pertinent for firms aiming to leverage technological advancements, as the adoption of artificial intelligence (AI) is projected to become increasingly essential for success in the accounting profession.</w:t>
      </w:r>
      <w:r/>
    </w:p>
    <w:p>
      <w:r/>
      <w:r>
        <w:t>In a recent survey conducted by Intuit QuickBooks, 95% of accounting professionals underscored the importance of adapting to new technological trends, stating that a willingness to learn and implement these innovations is as crucial as traditional accounting expertise. As firms assess the viability of adopting AI technologies, evidence indicates a robust trend towards integration, with 98% of surveyed accountants already utilising AI for various operational tasks. These tasks range from drafting engagement letters and managing client communications to streamlining invoicing and payments.</w:t>
      </w:r>
      <w:r/>
    </w:p>
    <w:p>
      <w:r/>
      <w:r>
        <w:t>As firms strive to implement AI, concerns regarding security and data privacy have markedly shifted the conversation surrounding this emerging technology. Initial apprehensions about AI potentially replacing jobs have diminished, with less than 10% of accountants now expressing such fears. Instead, the focus has pivoted towards ensuring the accuracy and reliability of AI-generated outputs, along with understanding the associated costs of adoption. Speaking to CPAPracticeAdvisor.com, it was highlighted that a significant number of accountants are taking proactive steps to alleviate these concerns. For instance, approximately two-thirds report that they inform clients about their AI utilisation practices, while many firms have established ethical guidelines and oversight committees to govern the technology’s application.</w:t>
      </w:r>
      <w:r/>
    </w:p>
    <w:p>
      <w:r/>
      <w:r>
        <w:t>The shift in the accounting landscape is notable, particularly in light of a growing disparity between the decreasing number of accountants and the increasing number of small businesses, which has surpassed 33 million in 2023. This trend presents significant opportunities for accountants, as highlighted by Roman Villard, CPA, in an article for The Wall Street Journal. The Intuit QuickBooks Entrepreneurship in 2025 Survey revealed that 47% of responding entrepreneurs do not currently engage the services of an accountant or bookkeeper. Consequently, 21% of these individuals indicated plans to hire one in 2025, signalling a ripe opportunity for accountants to expand their clientele.</w:t>
      </w:r>
      <w:r/>
    </w:p>
    <w:p>
      <w:r/>
      <w:r>
        <w:t>To address the anticipated growth in client demand, firms are advised to evaluate their staffing strategies closely. With declining enrolment numbers in accounting degree programmes, firms face the dual challenge of serving a broader client base while grappling with limited staffing solutions. Strategically incorporating AI and machine learning may alleviate some of these pressures by automating traditionally manual tasks. This shift not only reduces the burden on entry-level employees but also facilitates time for existing staff to focus on higher-level advisory services, which are increasingly valued by clients seeking to enhance their business operations.</w:t>
      </w:r>
      <w:r/>
    </w:p>
    <w:p>
      <w:r/>
      <w:r>
        <w:t>The survey findings indicate notable client demands, such as a desire to expand e-commerce capabilities (35%), increase revenue (48%), and establish financial resolutions (59%). Meeting these expectations elevates the accountant's role from merely transactional to that of a trusted advisor capable of offering strategic insights and comprehensive support.</w:t>
      </w:r>
      <w:r/>
    </w:p>
    <w:p>
      <w:r/>
      <w:r>
        <w:t>Furthermore, there is a growing emphasis on hiring professionals with specialised skills in addition to traditional accounting qualifications. The 2024 Accountant Tech Survey highlighted that 94% of respondents believe soft skills are equally important, with effective communication being a critical asset in the modern accounting landscape. By expanding the talent pool to include individuals with expertise in sectors such as hospitality, law, or retail, firms can enhance their knowledge base and versatility.</w:t>
      </w:r>
      <w:r/>
    </w:p>
    <w:p>
      <w:r/>
      <w:r>
        <w:t>In conclusion, firms that proactively embrace technological change and begin developing strategies for the future stand to thrive as they enter 2025. Emphasising the importance of clear goal setting and the phased implementation of innovations will be crucial for accountants keen on navigating a landscape that is continually evolving.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https://dokka.com/the-ultimate-guide-to-ai-in-accounting-finance-2025/</w:t>
        </w:r>
      </w:hyperlink>
      <w:r>
        <w:t xml:space="preserve"> - Corroborates the automation of repetitive tasks, enhanced decision-making, and the shift in accounting roles towards more analytical and advisory functions through AI.</w:t>
      </w:r>
      <w:r/>
    </w:p>
    <w:p>
      <w:pPr>
        <w:pStyle w:val="ListNumber"/>
        <w:spacing w:line="240" w:lineRule="auto"/>
        <w:ind w:left="720"/>
      </w:pPr>
      <w:r/>
      <w:hyperlink r:id="rId11">
        <w:r>
          <w:rPr>
            <w:color w:val="0000EE"/>
            <w:u w:val="single"/>
          </w:rPr>
          <w:t>https://www.globalfpo.com/blog/ai-on-accounting-firms</w:t>
        </w:r>
      </w:hyperlink>
      <w:r>
        <w:t xml:space="preserve"> - Supports the integration of AI in accounting firms, including automation of tasks, improved efficiency, and the potential for cost savings and increased productivity.</w:t>
      </w:r>
      <w:r/>
    </w:p>
    <w:p>
      <w:pPr>
        <w:pStyle w:val="ListNumber"/>
        <w:spacing w:line="240" w:lineRule="auto"/>
        <w:ind w:left="720"/>
      </w:pPr>
      <w:r/>
      <w:hyperlink r:id="rId12">
        <w:r>
          <w:rPr>
            <w:color w:val="0000EE"/>
            <w:u w:val="single"/>
          </w:rPr>
          <w:t>https://betteraccounting.com/why-ai-and-empathy-will-shape-the-future-of-accounting-skills-in-2025/</w:t>
        </w:r>
      </w:hyperlink>
      <w:r>
        <w:t xml:space="preserve"> - Highlights the transformation of accounting roles through AI, focusing on streamlining routine tasks, enhancing data analysis, and the rise of AI-driven audits.</w:t>
      </w:r>
      <w:r/>
    </w:p>
    <w:p>
      <w:pPr>
        <w:pStyle w:val="ListNumber"/>
        <w:spacing w:line="240" w:lineRule="auto"/>
        <w:ind w:left="720"/>
      </w:pPr>
      <w:r/>
      <w:hyperlink r:id="rId10">
        <w:r>
          <w:rPr>
            <w:color w:val="0000EE"/>
            <w:u w:val="single"/>
          </w:rPr>
          <w:t>https://dokka.com/the-ultimate-guide-to-ai-in-accounting-finance-2025/</w:t>
        </w:r>
      </w:hyperlink>
      <w:r>
        <w:t xml:space="preserve"> - Details how AI helps in ensuring compliance and accuracy, including automated reporting and risk management, which addresses concerns about security and data privacy.</w:t>
      </w:r>
      <w:r/>
    </w:p>
    <w:p>
      <w:pPr>
        <w:pStyle w:val="ListNumber"/>
        <w:spacing w:line="240" w:lineRule="auto"/>
        <w:ind w:left="720"/>
      </w:pPr>
      <w:r/>
      <w:hyperlink r:id="rId11">
        <w:r>
          <w:rPr>
            <w:color w:val="0000EE"/>
            <w:u w:val="single"/>
          </w:rPr>
          <w:t>https://www.globalfpo.com/blog/ai-on-accounting-firms</w:t>
        </w:r>
      </w:hyperlink>
      <w:r>
        <w:t xml:space="preserve"> - Discusses the proactive steps taken by accountants to inform clients about AI utilization and establish ethical guidelines, aligning with the article's mention of ethical oversight.</w:t>
      </w:r>
      <w:r/>
    </w:p>
    <w:p>
      <w:pPr>
        <w:pStyle w:val="ListNumber"/>
        <w:spacing w:line="240" w:lineRule="auto"/>
        <w:ind w:left="720"/>
      </w:pPr>
      <w:r/>
      <w:hyperlink r:id="rId12">
        <w:r>
          <w:rPr>
            <w:color w:val="0000EE"/>
            <w:u w:val="single"/>
          </w:rPr>
          <w:t>https://betteraccounting.com/why-ai-and-empathy-will-shape-the-future-of-accounting-skills-in-2025/</w:t>
        </w:r>
      </w:hyperlink>
      <w:r>
        <w:t xml:space="preserve"> - Explains how AI enables accountants to focus on higher-value activities such as advisory and strategy, meeting client demands for strategic insights and comprehensive support.</w:t>
      </w:r>
      <w:r/>
    </w:p>
    <w:p>
      <w:pPr>
        <w:pStyle w:val="ListNumber"/>
        <w:spacing w:line="240" w:lineRule="auto"/>
        <w:ind w:left="720"/>
      </w:pPr>
      <w:r/>
      <w:hyperlink r:id="rId10">
        <w:r>
          <w:rPr>
            <w:color w:val="0000EE"/>
            <w:u w:val="single"/>
          </w:rPr>
          <w:t>https://dokka.com/the-ultimate-guide-to-ai-in-accounting-finance-2025/</w:t>
        </w:r>
      </w:hyperlink>
      <w:r>
        <w:t xml:space="preserve"> - Supports the growing demand for accountants to offer services beyond traditional accounting, such as financial forecasting and risk assessment, due to the increasing number of small businesses.</w:t>
      </w:r>
      <w:r/>
    </w:p>
    <w:p>
      <w:pPr>
        <w:pStyle w:val="ListNumber"/>
        <w:spacing w:line="240" w:lineRule="auto"/>
        <w:ind w:left="720"/>
      </w:pPr>
      <w:r/>
      <w:hyperlink r:id="rId11">
        <w:r>
          <w:rPr>
            <w:color w:val="0000EE"/>
            <w:u w:val="single"/>
          </w:rPr>
          <w:t>https://www.globalfpo.com/blog/ai-on-accounting-firms</w:t>
        </w:r>
      </w:hyperlink>
      <w:r>
        <w:t xml:space="preserve"> - Highlights the challenges faced by firms due to declining enrolment in accounting degree programs and how AI can alleviate these pressures by automating manual tasks.</w:t>
      </w:r>
      <w:r/>
    </w:p>
    <w:p>
      <w:pPr>
        <w:pStyle w:val="ListNumber"/>
        <w:spacing w:line="240" w:lineRule="auto"/>
        <w:ind w:left="720"/>
      </w:pPr>
      <w:r/>
      <w:hyperlink r:id="rId12">
        <w:r>
          <w:rPr>
            <w:color w:val="0000EE"/>
            <w:u w:val="single"/>
          </w:rPr>
          <w:t>https://betteraccounting.com/why-ai-and-empathy-will-shape-the-future-of-accounting-skills-in-2025/</w:t>
        </w:r>
      </w:hyperlink>
      <w:r>
        <w:t xml:space="preserve"> - Emphasizes the importance of soft skills, such as effective communication, in addition to traditional accounting qualifications, aligning with the article's focus on specialized skills.</w:t>
      </w:r>
      <w:r/>
    </w:p>
    <w:p>
      <w:pPr>
        <w:pStyle w:val="ListNumber"/>
        <w:spacing w:line="240" w:lineRule="auto"/>
        <w:ind w:left="720"/>
      </w:pPr>
      <w:r/>
      <w:hyperlink r:id="rId10">
        <w:r>
          <w:rPr>
            <w:color w:val="0000EE"/>
            <w:u w:val="single"/>
          </w:rPr>
          <w:t>https://dokka.com/the-ultimate-guide-to-ai-in-accounting-finance-2025/</w:t>
        </w:r>
      </w:hyperlink>
      <w:r>
        <w:t xml:space="preserve"> - Corroborates the need for firms to proactively embrace technological change and develop strategies for the future, including the phased implementation of innovations.</w:t>
      </w:r>
      <w:r/>
    </w:p>
    <w:p>
      <w:pPr>
        <w:pStyle w:val="ListNumber"/>
        <w:spacing w:line="240" w:lineRule="auto"/>
        <w:ind w:left="720"/>
      </w:pPr>
      <w:r/>
      <w:hyperlink r:id="rId11">
        <w:r>
          <w:rPr>
            <w:color w:val="0000EE"/>
            <w:u w:val="single"/>
          </w:rPr>
          <w:t>https://www.globalfpo.com/blog/ai-on-accounting-firms</w:t>
        </w:r>
      </w:hyperlink>
      <w:r>
        <w:t xml:space="preserve"> - Supports the conclusion that firms embracing AI stand to thrive in 2025 by enhancing their efficiency, cutting costs, and diversifying their services.</w:t>
      </w:r>
      <w:r/>
    </w:p>
    <w:p>
      <w:pPr>
        <w:pStyle w:val="ListNumber"/>
        <w:spacing w:line="240" w:lineRule="auto"/>
        <w:ind w:left="720"/>
      </w:pPr>
      <w:r/>
      <w:hyperlink r:id="rId13">
        <w:r>
          <w:rPr>
            <w:color w:val="0000EE"/>
            <w:u w:val="single"/>
          </w:rPr>
          <w:t>https://news.google.com/rss/articles/CBMipgFBVV95cUxPQVpFVUNaUG9Rb05nUG1mZzgyWlNKTkdyTEdzb3Utem43RjlpanlpYWlVWm9zZGhyMmVXSjBkRXFnSVBUUnRLRERaM0UxaUFCWWN1SlRmdXg2VmNXeDRKVDRHN1Fxa0VIX1lWb21pTWdnOTJ5cy13RHFhTS1nZk9meVVKUjA0UjA5YWhieV9Ub0pkSDFycjVnUFg0Sk5vQ3ZocEJlaD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kka.com/the-ultimate-guide-to-ai-in-accounting-finance-2025/" TargetMode="External"/><Relationship Id="rId11" Type="http://schemas.openxmlformats.org/officeDocument/2006/relationships/hyperlink" Target="https://www.globalfpo.com/blog/ai-on-accounting-firms" TargetMode="External"/><Relationship Id="rId12" Type="http://schemas.openxmlformats.org/officeDocument/2006/relationships/hyperlink" Target="https://betteraccounting.com/why-ai-and-empathy-will-shape-the-future-of-accounting-skills-in-2025/" TargetMode="External"/><Relationship Id="rId13" Type="http://schemas.openxmlformats.org/officeDocument/2006/relationships/hyperlink" Target="https://news.google.com/rss/articles/CBMipgFBVV95cUxPQVpFVUNaUG9Rb05nUG1mZzgyWlNKTkdyTEdzb3Utem43RjlpanlpYWlVWm9zZGhyMmVXSjBkRXFnSVBUUnRLRERaM0UxaUFCWWN1SlRmdXg2VmNXeDRKVDRHN1Fxa0VIX1lWb21pTWdnOTJ5cy13RHFhTS1nZk9meVVKUjA0UjA5YWhieV9Ub0pkSDFycjVnUFg0Sk5vQ3ZocEJlaD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