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burnout in the Canadian workforce through remote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Burnout is increasingly recognised as a pressing issue within the Canadian workforce, impacting a substantial number of employees across the nation. A June 2024 report from Boston Consulting Group indicates that 52 per cent of Canadians are experiencing burnout. This finding aligns with data from Mental Health Research Canada, which highlights that 24 per cent of individuals feel consistently burnt out at work, while an additional 42 per cent report experiencing burnout "sometimes." Notably, only nine per cent of respondents claim to never encounter burnout.</w:t>
      </w:r>
      <w:r/>
    </w:p>
    <w:p>
      <w:r/>
      <w:r>
        <w:t>Factors contributing to this phenomenon are believed to stem from workplace organisational practices rather than individual shortcomings. High job demands and resultant emotional exhaustion are cited as significant contributors to employee burnout. In response to this persistent challenge, discussions around workplace conditions and employee well-being have become increasingly salient.</w:t>
      </w:r>
      <w:r/>
    </w:p>
    <w:p>
      <w:r/>
      <w:r>
        <w:t>Recent findings from Glassdoor reveal a notable rise in mentions of burnout among employee reviews, with a 44 per cent increase since 2020, indicating that this issue is resonating more with workers than in previous years. In light of ongoing burnout challenges, many Canadians are advocating for enhanced remote work opportunities to mitigate stress and improve overall job satisfaction.</w:t>
      </w:r>
      <w:r/>
    </w:p>
    <w:p>
      <w:r/>
      <w:r>
        <w:t>Research displayed in the latest findings indicates that remote work offers considerable benefits for achieving a better work-life balance. Telecommuters save an average of more than an hour each day previously spent commuting, with specific regional savings reported as 72 minutes in Toronto, 64 minutes in Montréal, and 60 minutes in Vancouver. This time saved allows employees to engage in activities that promote overall well-being, including self-care, leisure, and enhanced sleep—teleworkers reportedly enjoy an extra 23 minutes of sleep each night compared to their in-office counterparts.</w:t>
      </w:r>
      <w:r/>
    </w:p>
    <w:p>
      <w:r/>
      <w:r>
        <w:t>The flexibility afforded by remote work significantly assists parents and caregivers in balancing family responsibilities, thereby reducing stress levels associated with the demands of caregiving. Studies indicate that those working from home dedicate an additional 1.2 hours per day to caring for their children, illustrating the positive impact of flexible work arrangements on family responsibilities.</w:t>
      </w:r>
      <w:r/>
    </w:p>
    <w:p>
      <w:r/>
      <w:r>
        <w:t>Moreover, women in the Canadian workforce find remote and hybrid work arrangements particularly beneficial, as they often shoulder a larger share of caregiving duties. Statistics show that as of February 2024, 27.8 per cent of women were engaged in hybrid work compared to 22.4 per cent of men, reflecting the greater adaptability of such arrangements to accommodate familial obligations.</w:t>
      </w:r>
      <w:r/>
    </w:p>
    <w:p>
      <w:r/>
      <w:r>
        <w:t>The challenges posed to employees with disabilities are also noteworthy. A significant portion of this group has unmet accommodation needs, which substantially correlates with burnout risk. Issues such as the ability to work from home or adjust working hours remain critical gaps that employers are encouraged to address. Notably, workplaces owned or operated by individuals with disabilities are more inclined to accommodate such needs, underscoring the necessity for inclusive leadership in promoting workplace equity.</w:t>
      </w:r>
      <w:r/>
    </w:p>
    <w:p>
      <w:r/>
      <w:r>
        <w:t>The emerging trend towards hybrid work is viewed as beneficial for both employees and employers, as studies reveal it maintains productivity levels comparable to traditional in-person roles while enhancing job satisfaction. The proportion of employees working in hybrid environments has increased sharply, from 3.6 per cent in January 2022 to 11.4 per cent by February 2024. An additional 13.5 per cent are working entirely from home, demonstrating a growing preference for jobs that allow for more autonomy and flexibility.</w:t>
      </w:r>
      <w:r/>
    </w:p>
    <w:p>
      <w:r/>
      <w:r>
        <w:t>As Canadian companies continue to respond and adapt to the workforce's demands for a balanced and supportive work environment, remote and hybrid work arrangements appear to be a viable solution in combating burnout and promoting a healthier workplace landscape. This ongoing evolution poses essential questions for employers regarding employee well-being and retention amidst changing work expectations. The proactive embrace of flexible work arrangements may ultimately determine the sustained success of businesses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https://www.benefitscanada.com/benefits/health-wellness/69-of-canadian-workers-experiencing-symptoms-related-to-burnout-survey/</w:t>
        </w:r>
      </w:hyperlink>
      <w:r>
        <w:t xml:space="preserve"> - Corroborates the high prevalence of burnout among Canadian workers, with 69% experiencing symptoms related to burnout, and details specific symptoms and affected sectors.</w:t>
      </w:r>
      <w:r/>
    </w:p>
    <w:p>
      <w:pPr>
        <w:pStyle w:val="ListNumber"/>
        <w:spacing w:line="240" w:lineRule="auto"/>
        <w:ind w:left="720"/>
      </w:pPr>
      <w:r/>
      <w:hyperlink r:id="rId11">
        <w:r>
          <w:rPr>
            <w:color w:val="0000EE"/>
            <w:u w:val="single"/>
          </w:rPr>
          <w:t>https://www.mhrc.ca/burnout-report</w:t>
        </w:r>
      </w:hyperlink>
      <w:r>
        <w:t xml:space="preserve"> - Supports the finding that health-care and education workers are more prone to burnout, and highlights the need for addressing root causes of workplace stress and providing mental health support.</w:t>
      </w:r>
      <w:r/>
    </w:p>
    <w:p>
      <w:pPr>
        <w:pStyle w:val="ListNumber"/>
        <w:spacing w:line="240" w:lineRule="auto"/>
        <w:ind w:left="720"/>
      </w:pPr>
      <w:r/>
      <w:hyperlink r:id="rId12">
        <w:r>
          <w:rPr>
            <w:color w:val="0000EE"/>
            <w:u w:val="single"/>
          </w:rPr>
          <w:t>https://globalnews.ca/news/10550099/canadian-workplace-burnout-survey/</w:t>
        </w:r>
      </w:hyperlink>
      <w:r>
        <w:t xml:space="preserve"> - Confirms that more than four in 10 Canadian professionals reported feeling burnt out, with specific contributions to burnout such as heavy workloads and lack of managerial support.</w:t>
      </w:r>
      <w:r/>
    </w:p>
    <w:p>
      <w:pPr>
        <w:pStyle w:val="ListNumber"/>
        <w:spacing w:line="240" w:lineRule="auto"/>
        <w:ind w:left="720"/>
      </w:pPr>
      <w:r/>
      <w:hyperlink r:id="rId13">
        <w:r>
          <w:rPr>
            <w:color w:val="0000EE"/>
            <w:u w:val="single"/>
          </w:rPr>
          <w:t>https://www.canadalife.com/about-us/news-highlights/news/new-research-shows-more-than-a-third-of-all-canadians-reporting-burnout.html</w:t>
        </w:r>
      </w:hyperlink>
      <w:r>
        <w:t xml:space="preserve"> - Provides data on burnout rates in various industries, including health and patient care, and emphasizes the need for prevention and mitigation strategies.</w:t>
      </w:r>
      <w:r/>
    </w:p>
    <w:p>
      <w:pPr>
        <w:pStyle w:val="ListNumber"/>
        <w:spacing w:line="240" w:lineRule="auto"/>
        <w:ind w:left="720"/>
      </w:pPr>
      <w:r/>
      <w:hyperlink r:id="rId10">
        <w:r>
          <w:rPr>
            <w:color w:val="0000EE"/>
            <w:u w:val="single"/>
          </w:rPr>
          <w:t>https://www.benefitscanada.com/benefits/health-wellness/69-of-canadian-workers-experiencing-symptoms-related-to-burnout-survey/</w:t>
        </w:r>
      </w:hyperlink>
      <w:r>
        <w:t xml:space="preserve"> - Details the impact of burnout on mental health, including increased anxiety and depression, and the importance of workplace psychological safety.</w:t>
      </w:r>
      <w:r/>
    </w:p>
    <w:p>
      <w:pPr>
        <w:pStyle w:val="ListNumber"/>
        <w:spacing w:line="240" w:lineRule="auto"/>
        <w:ind w:left="720"/>
      </w:pPr>
      <w:r/>
      <w:hyperlink r:id="rId11">
        <w:r>
          <w:rPr>
            <w:color w:val="0000EE"/>
            <w:u w:val="single"/>
          </w:rPr>
          <w:t>https://www.mhrc.ca/burnout-report</w:t>
        </w:r>
      </w:hyperlink>
      <w:r>
        <w:t xml:space="preserve"> - Highlights the challenges faced by health-care and education workers during the pandemic, including staff shortages and fear of COVID-19, contributing to higher burnout rates.</w:t>
      </w:r>
      <w:r/>
    </w:p>
    <w:p>
      <w:pPr>
        <w:pStyle w:val="ListNumber"/>
        <w:spacing w:line="240" w:lineRule="auto"/>
        <w:ind w:left="720"/>
      </w:pPr>
      <w:r/>
      <w:hyperlink r:id="rId12">
        <w:r>
          <w:rPr>
            <w:color w:val="0000EE"/>
            <w:u w:val="single"/>
          </w:rPr>
          <w:t>https://globalnews.ca/news/10550099/canadian-workplace-burnout-survey/</w:t>
        </w:r>
      </w:hyperlink>
      <w:r>
        <w:t xml:space="preserve"> - Supports the notion that different generations experience burnout differently, with millennials and Gen Z reporting higher burnout rates.</w:t>
      </w:r>
      <w:r/>
    </w:p>
    <w:p>
      <w:pPr>
        <w:pStyle w:val="ListNumber"/>
        <w:spacing w:line="240" w:lineRule="auto"/>
        <w:ind w:left="720"/>
      </w:pPr>
      <w:r/>
      <w:hyperlink r:id="rId13">
        <w:r>
          <w:rPr>
            <w:color w:val="0000EE"/>
            <w:u w:val="single"/>
          </w:rPr>
          <w:t>https://www.canadalife.com/about-us/news-highlights/news/new-research-shows-more-than-a-third-of-all-canadians-reporting-burnout.html</w:t>
        </w:r>
      </w:hyperlink>
      <w:r>
        <w:t xml:space="preserve"> - Corroborates the high burnout rates among specific professions like nurses and mental health professionals, and the need for accessible mental health resources.</w:t>
      </w:r>
      <w:r/>
    </w:p>
    <w:p>
      <w:pPr>
        <w:pStyle w:val="ListNumber"/>
        <w:spacing w:line="240" w:lineRule="auto"/>
        <w:ind w:left="720"/>
      </w:pPr>
      <w:r/>
      <w:hyperlink r:id="rId10">
        <w:r>
          <w:rPr>
            <w:color w:val="0000EE"/>
            <w:u w:val="single"/>
          </w:rPr>
          <w:t>https://www.benefitscanada.com/benefits/health-wellness/69-of-canadian-workers-experiencing-symptoms-related-to-burnout-survey/</w:t>
        </w:r>
      </w:hyperlink>
      <w:r>
        <w:t xml:space="preserve"> - Discusses the importance of employer support in preventing burnout and ensuring a psychologically safe workplace.</w:t>
      </w:r>
      <w:r/>
    </w:p>
    <w:p>
      <w:pPr>
        <w:pStyle w:val="ListNumber"/>
        <w:spacing w:line="240" w:lineRule="auto"/>
        <w:ind w:left="720"/>
      </w:pPr>
      <w:r/>
      <w:hyperlink r:id="rId11">
        <w:r>
          <w:rPr>
            <w:color w:val="0000EE"/>
            <w:u w:val="single"/>
          </w:rPr>
          <w:t>https://www.mhrc.ca/burnout-report</w:t>
        </w:r>
      </w:hyperlink>
      <w:r>
        <w:t xml:space="preserve"> - Emphasizes the need for employers to provide resources for stress management, resilience building, and mental health support to address burnout.</w:t>
      </w:r>
      <w:r/>
    </w:p>
    <w:p>
      <w:pPr>
        <w:pStyle w:val="ListNumber"/>
        <w:spacing w:line="240" w:lineRule="auto"/>
        <w:ind w:left="720"/>
      </w:pPr>
      <w:r/>
      <w:hyperlink r:id="rId14">
        <w:r>
          <w:rPr>
            <w:color w:val="0000EE"/>
            <w:u w:val="single"/>
          </w:rPr>
          <w:t>https://sleepreviewmag.com/practice-management/human-resources/burnout/remote-work-game-changer-addressing-burnout-workers/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efitscanada.com/benefits/health-wellness/69-of-canadian-workers-experiencing-symptoms-related-to-burnout-survey/" TargetMode="External"/><Relationship Id="rId11" Type="http://schemas.openxmlformats.org/officeDocument/2006/relationships/hyperlink" Target="https://www.mhrc.ca/burnout-report" TargetMode="External"/><Relationship Id="rId12" Type="http://schemas.openxmlformats.org/officeDocument/2006/relationships/hyperlink" Target="https://globalnews.ca/news/10550099/canadian-workplace-burnout-survey/" TargetMode="External"/><Relationship Id="rId13" Type="http://schemas.openxmlformats.org/officeDocument/2006/relationships/hyperlink" Target="https://www.canadalife.com/about-us/news-highlights/news/new-research-shows-more-than-a-third-of-all-canadians-reporting-burnout.html" TargetMode="External"/><Relationship Id="rId14" Type="http://schemas.openxmlformats.org/officeDocument/2006/relationships/hyperlink" Target="https://sleepreviewmag.com/practice-management/human-resources/burnout/remote-work-game-changer-addressing-burnout-wor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