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Bridging the digital divide in American healthcare: insights from Harsha Penubadi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sectors across the globe increasingly turn to artificial intelligence (AI) and automation, the American healthcare industry faces significant challenges and urgent needs for digitization. The complexity of this transition stems from a landscape marked by outdated legacy systems and fragmented patient data, leaving the sector lagging far behind in the adoption of modern technology. The critical question arises: how can healthcare bridge its growing digital divide?</w:t>
      </w:r>
      <w:r/>
    </w:p>
    <w:p>
      <w:r/>
      <w:r>
        <w:t>Harsha Penubadi, a notable expert in cloud infrastructure, has dedicated his career to addressing this pivotal question. With a background in optimising cloud systems for major tech companies—such as leading comprehensive cloud migrations at ClearObject Inc. and enhancing educational technologies at TCC Solutions—he has recently turned his focus towards developing genetic testing infrastructures. In a discussion with TechBullion, Penubadi shared insights about the future of healthcare’s digital landscape and the formidable challenges that lie ahead.</w:t>
      </w:r>
      <w:r/>
    </w:p>
    <w:p>
      <w:r/>
      <w:r>
        <w:t>In describing the magnitude of the task at hand, Penubadi likened it to “rebuilding the house while you’re living in it." He elaborated on the monumental efforts required to modernise the digital foundations of healthcare. While industries like manufacturing and retail are addressing similar challenges, the repercussions in healthcare are distinctly impactful; inefficiencies within the system can have severe consequences on patient outcomes.</w:t>
      </w:r>
      <w:r/>
    </w:p>
    <w:p>
      <w:r/>
      <w:r>
        <w:t>Penubadi's success at Myriad Genetics exemplifies how advancements in infrastructure can dramatically enhance healthcare service delivery. By implementing improvements to their infrastructure, he was able to reduce the time-to-market for genetic testing applications by 40%, facilitating earlier disease detection and quicker clinical decisions. Significantly, these improvements occurred without modification to testing procedures, suggesting a wealth of untapped potential within the digital framework of the healthcare sector.</w:t>
      </w:r>
      <w:r/>
    </w:p>
    <w:p>
      <w:r/>
      <w:r>
        <w:t>“Patient journeys are highly standardized, which make them great candidates for machine learning,” Penubadi emphasised. He stated that the majority of current systems are a "patchwork of outdated platforms and tools," with substantial improvements achievable simply through an upgrade of existing structures. This foundational enhancement is crucial for unlocking the full capabilities of AI.</w:t>
      </w:r>
      <w:r/>
    </w:p>
    <w:p>
      <w:r/>
      <w:r>
        <w:t>Particular focus is warranted on traditionally inefficient systems such as electronic health records, where shortcomings in infrastructure can threaten patient safety. Penubadi argued that robust infrastructure could not only lower error rates but also enhance data integration, setting the stage for more comprehensive, interconnected solutions.</w:t>
      </w:r>
      <w:r/>
    </w:p>
    <w:p>
      <w:r/>
      <w:r>
        <w:t>Throughout his career, Penubadi has noted the data-intensive nature of healthcare, which has evolved to encompass both scale and speed. Centralising data and enabling rapid access—especially during critical patient care scenarios or from long-term storage—are paramount areas for infrastructure modernisation. He highlighted instances from his work at Myriad, where he introduced fault-tolerant infrastructure that reduced detection and resolution times by over 35%, averting service disruptions that could have endangered patient wellbeing.</w:t>
      </w:r>
      <w:r/>
    </w:p>
    <w:p>
      <w:r/>
      <w:r>
        <w:t>The expansion of telemedicine and predictive health analytics, which gained prominence during the COVID-19 pandemic, hinges on scalable infrastructure that can handle sudden demand spikes without sacrificing performance. Penubadi emphasised that AI should be viewed not merely as a cost-saving tool but as a fundamental component of the healthcare infrastructure itself. “Every efficiency gain we achieve has a ripple effect on patient outcomes,” he explained, noting AI's ability to predict system failures and streamline backend processes.</w:t>
      </w:r>
      <w:r/>
    </w:p>
    <w:p>
      <w:r/>
      <w:r>
        <w:t>The potential of cloud-based AI systems is significant, providing the necessary scalability and flexibility that alleviates limitations imposed by physical infrastructure. Such systems support public health initiatives by establishing advanced diagnostic platforms and facilitating remote clinical operations, while simultaneously fostering opportunities in data science and AI engineering.</w:t>
      </w:r>
      <w:r/>
    </w:p>
    <w:p>
      <w:r/>
      <w:r>
        <w:t>Penubadi cited partnerships like that between OpenAI and Color Health to illustrate how AI can enhance personalised patient care, particularly in fields like oncology, where tailored treatment plans can lead to improved survival outcomes.</w:t>
      </w:r>
      <w:r/>
    </w:p>
    <w:p>
      <w:r/>
      <w:r>
        <w:t>However, as AI and automation become ever more prevalent, the conversation regarding regulatory and ethical considerations asserts its relevance. Federal initiatives, such as the Executive Order on Advancing Biotechnology and Biomanufacturing Innovation, signal a growing awareness of the need for equitable and secure technology development. Reports from the Government Accountability Office reinforce the importance of transparency and robust oversight in AI-driven healthcare systems. Penubadi contended that any regulatory frameworks must equally address the underlying infrastructure.</w:t>
      </w:r>
      <w:r/>
    </w:p>
    <w:p>
      <w:r/>
      <w:r>
        <w:t>“Regulation is really an extension of infrastructure,” he stated, asserting that systems need to be designed with safeguards for patient data and a commitment to AI transparency. Integrating these principles into the design of healthcare infrastructures can bolster public trust—a fundamental aspect of successful digital transformation.</w:t>
      </w:r>
      <w:r/>
    </w:p>
    <w:p>
      <w:r/>
      <w:r>
        <w:t>Looking towards the future, Penubadi believes that the trajectory of American healthcare will largely depend on its willingness to adopt modern infrastructure. He maintains an optimistic outlook while stressing the necessity of building resilient systems that can foster innovation whilst prioritising safety and reliability. “The technologies we adopt today will determine what kind of care we can deliver tomorrow,” he remarked, underscoring that by strengthening foundational elements now, the healthcare industry can prepare for both forthcoming challenges and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https://www.brookings.edu/articles/why-is-ai-adoption-in-health-care-lagging/</w:t>
        </w:r>
      </w:hyperlink>
      <w:r>
        <w:t xml:space="preserve"> - Corroborates the challenges in AI adoption in healthcare, including data access limitations, regulatory barriers, and misaligned incentives.</w:t>
      </w:r>
      <w:r/>
    </w:p>
    <w:p>
      <w:pPr>
        <w:pStyle w:val="ListNumber"/>
        <w:spacing w:line="240" w:lineRule="auto"/>
        <w:ind w:left="720"/>
      </w:pPr>
      <w:r/>
      <w:hyperlink r:id="rId11">
        <w:r>
          <w:rPr>
            <w:color w:val="0000EE"/>
            <w:u w:val="single"/>
          </w:rPr>
          <w:t>https://healthindustrytrends.com/fragmented-it-systems-hinder-quality-of-care/</w:t>
        </w:r>
      </w:hyperlink>
      <w:r>
        <w:t xml:space="preserve"> - Supports the issue of fragmented IT systems, their impact on patient care, and the need for integrated solutions to improve data sharing and interoperability.</w:t>
      </w:r>
      <w:r/>
    </w:p>
    <w:p>
      <w:pPr>
        <w:pStyle w:val="ListNumber"/>
        <w:spacing w:line="240" w:lineRule="auto"/>
        <w:ind w:left="720"/>
      </w:pPr>
      <w:r/>
      <w:hyperlink r:id="rId11">
        <w:r>
          <w:rPr>
            <w:color w:val="0000EE"/>
            <w:u w:val="single"/>
          </w:rPr>
          <w:t>https://healthindustrytrends.com/fragmented-it-systems-hinder-quality-of-care/</w:t>
        </w:r>
      </w:hyperlink>
      <w:r>
        <w:t xml:space="preserve"> - Highlights the problems with legacy systems, vendor lock-in, and regulatory compliance that contribute to fragmented IT systems in healthcare.</w:t>
      </w:r>
      <w:r/>
    </w:p>
    <w:p>
      <w:pPr>
        <w:pStyle w:val="ListNumber"/>
        <w:spacing w:line="240" w:lineRule="auto"/>
        <w:ind w:left="720"/>
      </w:pPr>
      <w:r/>
      <w:hyperlink r:id="rId10">
        <w:r>
          <w:rPr>
            <w:color w:val="0000EE"/>
            <w:u w:val="single"/>
          </w:rPr>
          <w:t>https://www.brookings.edu/articles/why-is-ai-adoption-in-health-care-lagging/</w:t>
        </w:r>
      </w:hyperlink>
      <w:r>
        <w:t xml:space="preserve"> - Discusses the importance of robust infrastructure for enhancing data integration and reducing error rates in electronic health records.</w:t>
      </w:r>
      <w:r/>
    </w:p>
    <w:p>
      <w:pPr>
        <w:pStyle w:val="ListNumber"/>
        <w:spacing w:line="240" w:lineRule="auto"/>
        <w:ind w:left="720"/>
      </w:pPr>
      <w:r/>
      <w:hyperlink r:id="rId12">
        <w:r>
          <w:rPr>
            <w:color w:val="0000EE"/>
            <w:u w:val="single"/>
          </w:rPr>
          <w:t>https://www.superiordigital.design/overcoming-legacy-system-limitations-with-custom-healthcare-software/</w:t>
        </w:r>
      </w:hyperlink>
      <w:r>
        <w:t xml:space="preserve"> - Explains the limitations of legacy systems, data silos, and the need for modern infrastructure to improve data visibility and reduce errors.</w:t>
      </w:r>
      <w:r/>
    </w:p>
    <w:p>
      <w:pPr>
        <w:pStyle w:val="ListNumber"/>
        <w:spacing w:line="240" w:lineRule="auto"/>
        <w:ind w:left="720"/>
      </w:pPr>
      <w:r/>
      <w:hyperlink r:id="rId13">
        <w:r>
          <w:rPr>
            <w:color w:val="0000EE"/>
            <w:u w:val="single"/>
          </w:rPr>
          <w:t>https://www.mckinsey.com/industries/healthcare/our-insights/generative-ai-in-healthcare-adoption-trends-and-whats-next</w:t>
        </w:r>
      </w:hyperlink>
      <w:r>
        <w:t xml:space="preserve"> - Addresses the challenges in scaling up AI in healthcare, including risk concerns, insufficient capability, and the need for robust tech infrastructure.</w:t>
      </w:r>
      <w:r/>
    </w:p>
    <w:p>
      <w:pPr>
        <w:pStyle w:val="ListNumber"/>
        <w:spacing w:line="240" w:lineRule="auto"/>
        <w:ind w:left="720"/>
      </w:pPr>
      <w:r/>
      <w:hyperlink r:id="rId11">
        <w:r>
          <w:rPr>
            <w:color w:val="0000EE"/>
            <w:u w:val="single"/>
          </w:rPr>
          <w:t>https://healthindustrytrends.com/fragmented-it-systems-hinder-quality-of-care/</w:t>
        </w:r>
      </w:hyperlink>
      <w:r>
        <w:t xml:space="preserve"> - Emphasizes the impact of fragmented systems on patient safety, medication errors, and delayed diagnoses due to poor data sharing.</w:t>
      </w:r>
      <w:r/>
    </w:p>
    <w:p>
      <w:pPr>
        <w:pStyle w:val="ListNumber"/>
        <w:spacing w:line="240" w:lineRule="auto"/>
        <w:ind w:left="720"/>
      </w:pPr>
      <w:r/>
      <w:hyperlink r:id="rId10">
        <w:r>
          <w:rPr>
            <w:color w:val="0000EE"/>
            <w:u w:val="single"/>
          </w:rPr>
          <w:t>https://www.brookings.edu/articles/why-is-ai-adoption-in-health-care-lagging/</w:t>
        </w:r>
      </w:hyperlink>
      <w:r>
        <w:t xml:space="preserve"> - Highlights the importance of regulatory frameworks and the need for transparency and robust oversight in AI-driven healthcare systems.</w:t>
      </w:r>
      <w:r/>
    </w:p>
    <w:p>
      <w:pPr>
        <w:pStyle w:val="ListNumber"/>
        <w:spacing w:line="240" w:lineRule="auto"/>
        <w:ind w:left="720"/>
      </w:pPr>
      <w:r/>
      <w:hyperlink r:id="rId12">
        <w:r>
          <w:rPr>
            <w:color w:val="0000EE"/>
            <w:u w:val="single"/>
          </w:rPr>
          <w:t>https://www.superiordigital.design/overcoming-legacy-system-limitations-with-custom-healthcare-software/</w:t>
        </w:r>
      </w:hyperlink>
      <w:r>
        <w:t xml:space="preserve"> - Supports the need for modern, scalable infrastructure to handle the data-intensive nature of healthcare and ensure rapid access to critical patient data.</w:t>
      </w:r>
      <w:r/>
    </w:p>
    <w:p>
      <w:pPr>
        <w:pStyle w:val="ListNumber"/>
        <w:spacing w:line="240" w:lineRule="auto"/>
        <w:ind w:left="720"/>
      </w:pPr>
      <w:r/>
      <w:hyperlink r:id="rId11">
        <w:r>
          <w:rPr>
            <w:color w:val="0000EE"/>
            <w:u w:val="single"/>
          </w:rPr>
          <w:t>https://healthindustrytrends.com/fragmented-it-systems-hinder-quality-of-care/</w:t>
        </w:r>
      </w:hyperlink>
      <w:r>
        <w:t xml:space="preserve"> - Illustrates the benefits of integrated IT systems, such as reduced medication errors and improved patient satisfaction, through case studies.</w:t>
      </w:r>
      <w:r/>
    </w:p>
    <w:p>
      <w:pPr>
        <w:pStyle w:val="ListNumber"/>
        <w:spacing w:line="240" w:lineRule="auto"/>
        <w:ind w:left="720"/>
      </w:pPr>
      <w:r/>
      <w:hyperlink r:id="rId14">
        <w:r>
          <w:rPr>
            <w:color w:val="0000EE"/>
            <w:u w:val="single"/>
          </w:rPr>
          <w:t>https://techbullion.com/rewiring-u-s-healthcare-the-digital-infrastructure-for-tomorrows-medicine/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ookings.edu/articles/why-is-ai-adoption-in-health-care-lagging/" TargetMode="External"/><Relationship Id="rId11" Type="http://schemas.openxmlformats.org/officeDocument/2006/relationships/hyperlink" Target="https://healthindustrytrends.com/fragmented-it-systems-hinder-quality-of-care/" TargetMode="External"/><Relationship Id="rId12" Type="http://schemas.openxmlformats.org/officeDocument/2006/relationships/hyperlink" Target="https://www.superiordigital.design/overcoming-legacy-system-limitations-with-custom-healthcare-software/" TargetMode="External"/><Relationship Id="rId13" Type="http://schemas.openxmlformats.org/officeDocument/2006/relationships/hyperlink" Target="https://www.mckinsey.com/industries/healthcare/our-insights/generative-ai-in-healthcare-adoption-trends-and-whats-next" TargetMode="External"/><Relationship Id="rId14" Type="http://schemas.openxmlformats.org/officeDocument/2006/relationships/hyperlink" Target="https://techbullion.com/rewiring-u-s-healthcare-the-digital-infrastructure-for-tomorrows-medic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