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startups transform the insurtech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insurtech sector is experiencing a rapid evolution, with numerous startups leveraging advanced technologies to address the pressing challenges faced by the insurance industry. A number of new players are emerging in areas such as climate risk analytics, insurance verification, embedded insurance, cyber risk assessment, and flood risk analysis.</w:t>
      </w:r>
      <w:r/>
    </w:p>
    <w:p>
      <w:r/>
      <w:r>
        <w:t>Faura, a startup dedicated to climate property risk analytics, recently secured $500,000 in funding from investors including Metaprop. The company aims to assist managing general agents (MGAs), insurance carriers, and agencies by providing insights to minimise natural disaster risk exposures. Valkyrie Holmes, co-founder and CEO of Faura, emphasised the importance of resilience, stating, "For resilience, understanding a building and what components of the building correlate to how likely it is to survive."</w:t>
      </w:r>
      <w:r/>
    </w:p>
    <w:p>
      <w:r/>
      <w:r>
        <w:t>In a related development, Modives has emerged as a notable player in the field of auto and home insurance verification. Founded in 2022, the company was conceived from the frustration of long wait times for insurance validation while purchasing a vehicle. Modives operates across most of the United States, connecting directly with insurance carriers to verify that a car buyer's insurance coverage is both active and sufficient.</w:t>
      </w:r>
      <w:r/>
    </w:p>
    <w:p>
      <w:r/>
      <w:r>
        <w:t>Embedded insurance is another area gaining traction, as evidenced by the activities of Walnut, a startup based in Toronto. The company is focused on improving distribution efficiencies for insurers while enhancing the experience for policyholders. By integrating insurance directly into the purchasing process, Walnut aims to generate profitability for insurers along with better service for consumers.</w:t>
      </w:r>
      <w:r/>
    </w:p>
    <w:p>
      <w:r/>
      <w:r>
        <w:t>Cyber risk assessment forms the backbone of KYND's offerings, which has gained recognition as one of the leading global insurtechs expected to make significant impacts in 2024. Ben Duffy, KYND's head of North America, articulated the company's mission, explaining, "We provide technographic mapping and active portfolio monitoring of cyber risks. It's a full end-to-end underwriting workbench, from understanding insurers and avoiding adverse selection to improving posture in control and risk."</w:t>
      </w:r>
      <w:r/>
    </w:p>
    <w:p>
      <w:r/>
      <w:r>
        <w:t>Lastly, 7Analytics, a Norway-based startup, is making strides in flood risk analysis. Founded in 2020, 7Analytics employs high-resolution land and building imagery to develop sophisticated assessments of flood risks. The company secured €4 million in funding from Scale Capital in May 2024 and is now poised to enter the U.S. market following devastating floods attributed to hurricanes Helene and Milton as well as heavy rains in New Mexico.</w:t>
      </w:r>
      <w:r/>
    </w:p>
    <w:p>
      <w:r/>
      <w:r>
        <w:t>The array of initiatives undertaken by these startups underscores a broader trend within the insurance industry: the integration of emerging technologies to mitigate risks and enhance customer service, reflecting a significant shift in business practices as companies adapt to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https://www.insurtechinsights.com/10-sustainable-insurtech-startups-taking-insurance-to-the-next-level/</w:t>
        </w:r>
      </w:hyperlink>
      <w:r>
        <w:t xml:space="preserve"> - Corroborates the role of insurtech startups like Faura in climate property risk analytics and other startups in various insurance sectors.</w:t>
      </w:r>
      <w:r/>
    </w:p>
    <w:p>
      <w:pPr>
        <w:pStyle w:val="ListNumber"/>
        <w:spacing w:line="240" w:lineRule="auto"/>
        <w:ind w:left="720"/>
      </w:pPr>
      <w:r/>
      <w:hyperlink r:id="rId11">
        <w:r>
          <w:rPr>
            <w:color w:val="0000EE"/>
            <w:u w:val="single"/>
          </w:rPr>
          <w:t>https://insurtech360.com/insurtechs-role-in-climate-risk-new-models-for-a-warming-world/</w:t>
        </w:r>
      </w:hyperlink>
      <w:r>
        <w:t xml:space="preserve"> - Supports the use of advanced technologies in climate risk analytics and flood risk analysis by insurtech companies.</w:t>
      </w:r>
      <w:r/>
    </w:p>
    <w:p>
      <w:pPr>
        <w:pStyle w:val="ListNumber"/>
        <w:spacing w:line="240" w:lineRule="auto"/>
        <w:ind w:left="720"/>
      </w:pPr>
      <w:r/>
      <w:hyperlink r:id="rId10">
        <w:r>
          <w:rPr>
            <w:color w:val="0000EE"/>
            <w:u w:val="single"/>
          </w:rPr>
          <w:t>https://www.insurtechinsights.com/10-sustainable-insurtech-startups-taking-insurance-to-the-next-level/</w:t>
        </w:r>
      </w:hyperlink>
      <w:r>
        <w:t xml:space="preserve"> - Provides details on startups like Previsico and Fathom, which are involved in flood risk assessment and climate-related risk management.</w:t>
      </w:r>
      <w:r/>
    </w:p>
    <w:p>
      <w:pPr>
        <w:pStyle w:val="ListNumber"/>
        <w:spacing w:line="240" w:lineRule="auto"/>
        <w:ind w:left="720"/>
      </w:pPr>
      <w:r/>
      <w:hyperlink r:id="rId12">
        <w:r>
          <w:rPr>
            <w:color w:val="0000EE"/>
            <w:u w:val="single"/>
          </w:rPr>
          <w:t>https://www.plugandplaytechcenter.com/insights/climate-change-startups</w:t>
        </w:r>
      </w:hyperlink>
      <w:r>
        <w:t xml:space="preserve"> - Highlights the importance of climate change startups, including those in the insurtech sector, in mitigating climate risks.</w:t>
      </w:r>
      <w:r/>
    </w:p>
    <w:p>
      <w:pPr>
        <w:pStyle w:val="ListNumber"/>
        <w:spacing w:line="240" w:lineRule="auto"/>
        <w:ind w:left="720"/>
      </w:pPr>
      <w:r/>
      <w:hyperlink r:id="rId11">
        <w:r>
          <w:rPr>
            <w:color w:val="0000EE"/>
            <w:u w:val="single"/>
          </w:rPr>
          <w:t>https://insurtech360.com/insurtechs-role-in-climate-risk-new-models-for-a-warming-world/</w:t>
        </w:r>
      </w:hyperlink>
      <w:r>
        <w:t xml:space="preserve"> - Explains the integration of emerging technologies such as AI, machine learning, and IoT in addressing climate risks and enhancing insurance processes.</w:t>
      </w:r>
      <w:r/>
    </w:p>
    <w:p>
      <w:pPr>
        <w:pStyle w:val="ListNumber"/>
        <w:spacing w:line="240" w:lineRule="auto"/>
        <w:ind w:left="720"/>
      </w:pPr>
      <w:r/>
      <w:hyperlink r:id="rId10">
        <w:r>
          <w:rPr>
            <w:color w:val="0000EE"/>
            <w:u w:val="single"/>
          </w:rPr>
          <w:t>https://www.insurtechinsights.com/10-sustainable-insurtech-startups-taking-insurance-to-the-next-level/</w:t>
        </w:r>
      </w:hyperlink>
      <w:r>
        <w:t xml:space="preserve"> - Discusses the role of startups like Arbol in parametric insurance and climate risk management, aligning with the trend of using advanced technologies in insurance.</w:t>
      </w:r>
      <w:r/>
    </w:p>
    <w:p>
      <w:pPr>
        <w:pStyle w:val="ListNumber"/>
        <w:spacing w:line="240" w:lineRule="auto"/>
        <w:ind w:left="720"/>
      </w:pPr>
      <w:r/>
      <w:hyperlink r:id="rId13">
        <w:r>
          <w:rPr>
            <w:color w:val="0000EE"/>
            <w:u w:val="single"/>
          </w:rPr>
          <w:t>https://app.dealroom.co/lists/49758</w:t>
        </w:r>
      </w:hyperlink>
      <w:r>
        <w:t xml:space="preserve"> - Lists various insurtech startups focused on climate risk intelligence and management, including those involved in parametric insurance and weather forecasting.</w:t>
      </w:r>
      <w:r/>
    </w:p>
    <w:p>
      <w:pPr>
        <w:pStyle w:val="ListNumber"/>
        <w:spacing w:line="240" w:lineRule="auto"/>
        <w:ind w:left="720"/>
      </w:pPr>
      <w:r/>
      <w:hyperlink r:id="rId10">
        <w:r>
          <w:rPr>
            <w:color w:val="0000EE"/>
            <w:u w:val="single"/>
          </w:rPr>
          <w:t>https://www.insurtechinsights.com/10-sustainable-insurtech-startups-taking-insurance-to-the-next-level/</w:t>
        </w:r>
      </w:hyperlink>
      <w:r>
        <w:t xml:space="preserve"> - Details the activities of The Lemonade Crypto Climate Coalition, which combines insurance and blockchain technology to address climate change.</w:t>
      </w:r>
      <w:r/>
    </w:p>
    <w:p>
      <w:pPr>
        <w:pStyle w:val="ListNumber"/>
        <w:spacing w:line="240" w:lineRule="auto"/>
        <w:ind w:left="720"/>
      </w:pPr>
      <w:r/>
      <w:hyperlink r:id="rId11">
        <w:r>
          <w:rPr>
            <w:color w:val="0000EE"/>
            <w:u w:val="single"/>
          </w:rPr>
          <w:t>https://insurtech360.com/insurtechs-role-in-climate-risk-new-models-for-a-warming-world/</w:t>
        </w:r>
      </w:hyperlink>
      <w:r>
        <w:t xml:space="preserve"> - Describes the benefits of insurtech in climate risk management, including improved risk assessment, faster claims processing, and proactive risk management.</w:t>
      </w:r>
      <w:r/>
    </w:p>
    <w:p>
      <w:pPr>
        <w:pStyle w:val="ListNumber"/>
        <w:spacing w:line="240" w:lineRule="auto"/>
        <w:ind w:left="720"/>
      </w:pPr>
      <w:r/>
      <w:hyperlink r:id="rId10">
        <w:r>
          <w:rPr>
            <w:color w:val="0000EE"/>
            <w:u w:val="single"/>
          </w:rPr>
          <w:t>https://www.insurtechinsights.com/10-sustainable-insurtech-startups-taking-insurance-to-the-next-level/</w:t>
        </w:r>
      </w:hyperlink>
      <w:r>
        <w:t xml:space="preserve"> - Mentions IBISA's advanced analytics tools for assessing climate-related risks and promoting sustainable practices in the insurance industry.</w:t>
      </w:r>
      <w:r/>
    </w:p>
    <w:p>
      <w:pPr>
        <w:pStyle w:val="ListNumber"/>
        <w:spacing w:line="240" w:lineRule="auto"/>
        <w:ind w:left="720"/>
      </w:pPr>
      <w:r/>
      <w:hyperlink r:id="rId11">
        <w:r>
          <w:rPr>
            <w:color w:val="0000EE"/>
            <w:u w:val="single"/>
          </w:rPr>
          <w:t>https://insurtech360.com/insurtechs-role-in-climate-risk-new-models-for-a-warming-world/</w:t>
        </w:r>
      </w:hyperlink>
      <w:r>
        <w:t xml:space="preserve"> - Addresses the challenges and future prospects of insurtech in climate risk management, including data quality, integration with traditional systems, and regulatory compliance.</w:t>
      </w:r>
      <w:r/>
    </w:p>
    <w:p>
      <w:pPr>
        <w:pStyle w:val="ListNumber"/>
        <w:spacing w:line="240" w:lineRule="auto"/>
        <w:ind w:left="720"/>
      </w:pPr>
      <w:r/>
      <w:hyperlink r:id="rId14">
        <w:r>
          <w:rPr>
            <w:color w:val="0000EE"/>
            <w:u w:val="single"/>
          </w:rPr>
          <w:t>https://www.dig-in.com/news/top-6-meet-the-insurtechs-of-2024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techinsights.com/10-sustainable-insurtech-startups-taking-insurance-to-the-next-level/" TargetMode="External"/><Relationship Id="rId11" Type="http://schemas.openxmlformats.org/officeDocument/2006/relationships/hyperlink" Target="https://insurtech360.com/insurtechs-role-in-climate-risk-new-models-for-a-warming-world/" TargetMode="External"/><Relationship Id="rId12" Type="http://schemas.openxmlformats.org/officeDocument/2006/relationships/hyperlink" Target="https://www.plugandplaytechcenter.com/insights/climate-change-startups" TargetMode="External"/><Relationship Id="rId13" Type="http://schemas.openxmlformats.org/officeDocument/2006/relationships/hyperlink" Target="https://app.dealroom.co/lists/49758" TargetMode="External"/><Relationship Id="rId14" Type="http://schemas.openxmlformats.org/officeDocument/2006/relationships/hyperlink" Target="https://www.dig-in.com/news/top-6-meet-the-insurtech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