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NTU researchers advance quantum technology for business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Nanyang Technological University (NTU) have made significant advancements in the realm of quantum technology, particularly in the manipulation of light for applications in quantum computing. Their findings, published in several prominent journals including </w:t>
      </w:r>
      <w:r>
        <w:rPr>
          <w:i/>
        </w:rPr>
        <w:t>Nature Photonics</w:t>
      </w:r>
      <w:r>
        <w:t xml:space="preserve">, </w:t>
      </w:r>
      <w:r>
        <w:rPr>
          <w:i/>
        </w:rPr>
        <w:t>Physical Review Letters</w:t>
      </w:r>
      <w:r>
        <w:t xml:space="preserve">, and </w:t>
      </w:r>
      <w:r>
        <w:rPr>
          <w:i/>
        </w:rPr>
        <w:t>Nature Communications</w:t>
      </w:r>
      <w:r>
        <w:t>, highlight the potential for these innovations to reshape various business practices by enhancing computational efficiency and capabilities.</w:t>
      </w:r>
      <w:r/>
    </w:p>
    <w:p>
      <w:r/>
      <w:r>
        <w:t>Prof. Gao Weibo, leading a team from NTU's School of Electrical and Electronic Engineering and School of Physical and Mathematical Sciences, has unveiled a breakthrough in photon emitters—devices that release single photons on demand. This advancement is critical for the functionality of quantum technologies, which rely heavily on the manipulation of light. The team achieved a quantum efficiency of 76.4% on average, with some emitters exceeding 90%, nearing the ideal 100% efficiency. This level of performance had never been previously observed in two-dimensional materials, showcasing a substantial leap forward in the capabilities of photon emitters.</w:t>
      </w:r>
      <w:r/>
    </w:p>
    <w:p>
      <w:r/>
      <w:r>
        <w:t>The technology involves overlaying a two-dimensional layer of tungsten diselenide on an array of gold pillars, generating excitons and subsequently photons through a process enhanced by applying an electric field to separate charge pairs. Prof. Gao noted, "Our on-demand quantum emitter is desirable for many applications, including quantum communications and scalable optical quantum computation." This innovation lays the groundwork for expanded quantum communications and computing, which are anticipated to shape future business operations.</w:t>
      </w:r>
      <w:r/>
    </w:p>
    <w:p>
      <w:r/>
      <w:r>
        <w:t>Additionally, another groundbreaking study co-led by Prof. Zhang Baile has addressed the issue of backscattering in photonic chips, which can hinder the efficiency of light processing. By developing a new strategy that incorporates a photonic Chern insulator, the team has successfully demonstrated the ability to slow down light without degradation in quality, enabling the effective handling of quantum information. This advancement is crucial for creating reliable quantum memory systems.</w:t>
      </w:r>
      <w:r/>
    </w:p>
    <w:p>
      <w:r/>
      <w:r>
        <w:t>In a parallel exploration into light-matter interaction, researchers observed ultra-strong coupling between excitons in tungsten disulfide and surface plasmons at room temperature, a significant finding that could lead to less energy-intensive quantum computing systems. Prof. Wang Qi Jie elaborated, "Strong and stable light-matter interactions at room temperature open the door to quantum computing applications at ambient temperatures, reducing the stringent cooling requirements for quantum computers." This development suggests a pathway for businesses to harness quantum technologies without the substantial infrastructure costs typically associated with cryogenic systems.</w:t>
      </w:r>
      <w:r/>
    </w:p>
    <w:p>
      <w:r/>
      <w:r>
        <w:t>Moreover, NTU scientists have pioneered a quantum processing chip capable of utilising photons to simulate the chemical properties of molecules, which could revolutionise drug discovery processes. Under the guidance of Prof. Kwek Leong Chuan, this approach leverages a technique known as scattershot boson sampling to deduce vibronic spectra. The ability to simulate complex molecules with a compact, room-temperature operating chip might well expedite pharmaceutical research and development efforts, offering businesses in the healthcare sector novel tools for rapid innovation.</w:t>
      </w:r>
      <w:r/>
    </w:p>
    <w:p>
      <w:r/>
      <w:r>
        <w:t>In summary, NTU's innovative research into quantum technologies underscores the potential transformations that artificial intelligence and automation could bring to businesses. By enhancing computational efficiencies and enabling new applications in quantum communication, memory systems, and drug discovery, these advancements pave the way for a future where business practices can leverage the formidable capabilities of quantum computing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https://optics.org/news/12/12/15</w:t>
        </w:r>
      </w:hyperlink>
      <w:r>
        <w:t xml:space="preserve"> - Corroborates the establishment of the Quantum Science and Engineering Centre (QSec) at NTU Singapore, focusing on developing devices and technologies powered by quantum science, including quantum chips and photonics.</w:t>
      </w:r>
      <w:r/>
    </w:p>
    <w:p>
      <w:pPr>
        <w:pStyle w:val="ListNumber"/>
        <w:spacing w:line="240" w:lineRule="auto"/>
        <w:ind w:left="720"/>
      </w:pPr>
      <w:r/>
      <w:hyperlink r:id="rId11">
        <w:r>
          <w:rPr>
            <w:color w:val="0000EE"/>
            <w:u w:val="single"/>
          </w:rPr>
          <w:t>https://www.jomfruland.net/quantum-breakthrough-in-singapore-discover-how-tiny-materials-are-changing-computing/</w:t>
        </w:r>
      </w:hyperlink>
      <w:r>
        <w:t xml:space="preserve"> - Supports the breakthrough in photon pair production using ultra-thin materials, led by Prof. Gao Weibo, and its implications for compact and efficient quantum systems.</w:t>
      </w:r>
      <w:r/>
    </w:p>
    <w:p>
      <w:pPr>
        <w:pStyle w:val="ListNumber"/>
        <w:spacing w:line="240" w:lineRule="auto"/>
        <w:ind w:left="720"/>
      </w:pPr>
      <w:r/>
      <w:hyperlink r:id="rId11">
        <w:r>
          <w:rPr>
            <w:color w:val="0000EE"/>
            <w:u w:val="single"/>
          </w:rPr>
          <w:t>https://www.jomfruland.net/quantum-breakthrough-in-singapore-discover-how-tiny-materials-are-changing-computing/</w:t>
        </w:r>
      </w:hyperlink>
      <w:r>
        <w:t xml:space="preserve"> - Details the potential applications and future of quantum computing with the new method of photon pair production, including its impact on various industries.</w:t>
      </w:r>
      <w:r/>
    </w:p>
    <w:p>
      <w:pPr>
        <w:pStyle w:val="ListNumber"/>
        <w:spacing w:line="240" w:lineRule="auto"/>
        <w:ind w:left="720"/>
      </w:pPr>
      <w:r/>
      <w:hyperlink r:id="rId12">
        <w:r>
          <w:rPr>
            <w:color w:val="0000EE"/>
            <w:u w:val="single"/>
          </w:rPr>
          <w:t>https://www.ntu.edu.sg/nqh</w:t>
        </w:r>
      </w:hyperlink>
      <w:r>
        <w:t xml:space="preserve"> - Provides information on the Nanyang Quantum Hub, a collaborative research platform at NTU, focusing on quantum technologies including quantum computing, quantum sensors, and quantum communication.</w:t>
      </w:r>
      <w:r/>
    </w:p>
    <w:p>
      <w:pPr>
        <w:pStyle w:val="ListNumber"/>
        <w:spacing w:line="240" w:lineRule="auto"/>
        <w:ind w:left="720"/>
      </w:pPr>
      <w:r/>
      <w:hyperlink r:id="rId12">
        <w:r>
          <w:rPr>
            <w:color w:val="0000EE"/>
            <w:u w:val="single"/>
          </w:rPr>
          <w:t>https://www.ntu.edu.sg/nqh</w:t>
        </w:r>
      </w:hyperlink>
      <w:r>
        <w:t xml:space="preserve"> - Explains the hub's research areas, including engineered quantum systems such as quantum photonic systems and solid-state materials, relevant to the advancements mentioned.</w:t>
      </w:r>
      <w:r/>
    </w:p>
    <w:p>
      <w:pPr>
        <w:pStyle w:val="ListNumber"/>
        <w:spacing w:line="240" w:lineRule="auto"/>
        <w:ind w:left="720"/>
      </w:pPr>
      <w:r/>
      <w:hyperlink r:id="rId10">
        <w:r>
          <w:rPr>
            <w:color w:val="0000EE"/>
            <w:u w:val="single"/>
          </w:rPr>
          <w:t>https://optics.org/news/12/12/15</w:t>
        </w:r>
      </w:hyperlink>
      <w:r>
        <w:t xml:space="preserve"> - Mentions the collaboration between QSec and other research centers, such as the Centre for Quantum Technologies (CQT), which aligns with the interdisciplinary research efforts described.</w:t>
      </w:r>
      <w:r/>
    </w:p>
    <w:p>
      <w:pPr>
        <w:pStyle w:val="ListNumber"/>
        <w:spacing w:line="240" w:lineRule="auto"/>
        <w:ind w:left="720"/>
      </w:pPr>
      <w:r/>
      <w:hyperlink r:id="rId11">
        <w:r>
          <w:rPr>
            <w:color w:val="0000EE"/>
            <w:u w:val="single"/>
          </w:rPr>
          <w:t>https://www.jomfruland.net/quantum-breakthrough-in-singapore-discover-how-tiny-materials-are-changing-computing/</w:t>
        </w:r>
      </w:hyperlink>
      <w:r>
        <w:t xml:space="preserve"> - Highlights the use of ultra-thin materials like niobium oxide dichloride for efficient photon pair production, which is crucial for quantum computing applications.</w:t>
      </w:r>
      <w:r/>
    </w:p>
    <w:p>
      <w:pPr>
        <w:pStyle w:val="ListNumber"/>
        <w:spacing w:line="240" w:lineRule="auto"/>
        <w:ind w:left="720"/>
      </w:pPr>
      <w:r/>
      <w:hyperlink r:id="rId12">
        <w:r>
          <w:rPr>
            <w:color w:val="0000EE"/>
            <w:u w:val="single"/>
          </w:rPr>
          <w:t>https://www.ntu.edu.sg/nqh</w:t>
        </w:r>
      </w:hyperlink>
      <w:r>
        <w:t xml:space="preserve"> - Describes the research focus on quantum communication and quantum algorithms, which are key areas where the innovations in photon emitters and photonic chips are applied.</w:t>
      </w:r>
      <w:r/>
    </w:p>
    <w:p>
      <w:pPr>
        <w:pStyle w:val="ListNumber"/>
        <w:spacing w:line="240" w:lineRule="auto"/>
        <w:ind w:left="720"/>
      </w:pPr>
      <w:r/>
      <w:hyperlink r:id="rId10">
        <w:r>
          <w:rPr>
            <w:color w:val="0000EE"/>
            <w:u w:val="single"/>
          </w:rPr>
          <w:t>https://optics.org/news/12/12/15</w:t>
        </w:r>
      </w:hyperlink>
      <w:r>
        <w:t xml:space="preserve"> - Discusses the development of quantum processing chips using integrated photonic chips, which is relevant to the simulation of chemical properties of molecules for drug discovery.</w:t>
      </w:r>
      <w:r/>
    </w:p>
    <w:p>
      <w:pPr>
        <w:pStyle w:val="ListNumber"/>
        <w:spacing w:line="240" w:lineRule="auto"/>
        <w:ind w:left="720"/>
      </w:pPr>
      <w:r/>
      <w:hyperlink r:id="rId11">
        <w:r>
          <w:rPr>
            <w:color w:val="0000EE"/>
            <w:u w:val="single"/>
          </w:rPr>
          <w:t>https://www.jomfruland.net/quantum-breakthrough-in-singapore-discover-how-tiny-materials-are-changing-computing/</w:t>
        </w:r>
      </w:hyperlink>
      <w:r>
        <w:t xml:space="preserve"> - Explains the potential for these quantum technologies to be integrated into everyday devices, making high-performance computing more accessible and reducing infrastructure costs.</w:t>
      </w:r>
      <w:r/>
    </w:p>
    <w:p>
      <w:pPr>
        <w:pStyle w:val="ListNumber"/>
        <w:spacing w:line="240" w:lineRule="auto"/>
        <w:ind w:left="720"/>
      </w:pPr>
      <w:r/>
      <w:hyperlink r:id="rId12">
        <w:r>
          <w:rPr>
            <w:color w:val="0000EE"/>
            <w:u w:val="single"/>
          </w:rPr>
          <w:t>https://www.ntu.edu.sg/nqh</w:t>
        </w:r>
      </w:hyperlink>
      <w:r>
        <w:t xml:space="preserve"> - Details the collaborative and interdisciplinary nature of the research at NTU, which is essential for the advancements in quantum technologies mentioned in the article.</w:t>
      </w:r>
      <w:r/>
    </w:p>
    <w:p>
      <w:pPr>
        <w:pStyle w:val="ListNumber"/>
        <w:spacing w:line="240" w:lineRule="auto"/>
        <w:ind w:left="720"/>
      </w:pPr>
      <w:r/>
      <w:hyperlink r:id="rId13">
        <w:r>
          <w:rPr>
            <w:color w:val="0000EE"/>
            <w:u w:val="single"/>
          </w:rPr>
          <w:t>https://phys.org/news/2024-12-unity-quantum-efficiency-2d-photon.html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tics.org/news/12/12/15" TargetMode="External"/><Relationship Id="rId11" Type="http://schemas.openxmlformats.org/officeDocument/2006/relationships/hyperlink" Target="https://www.jomfruland.net/quantum-breakthrough-in-singapore-discover-how-tiny-materials-are-changing-computing/" TargetMode="External"/><Relationship Id="rId12" Type="http://schemas.openxmlformats.org/officeDocument/2006/relationships/hyperlink" Target="https://www.ntu.edu.sg/nqh" TargetMode="External"/><Relationship Id="rId13" Type="http://schemas.openxmlformats.org/officeDocument/2006/relationships/hyperlink" Target="https://phys.org/news/2024-12-unity-quantum-efficiency-2d-phot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