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Optimism and innovation define the 36th eDiscovery Business Confidence Survey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36th edition of the eDiscovery Business Confidence Survey, released in December 2024, encapsulates a dynamic and optimistic landscape within the eDiscovery sector. Conducted between November 12 and December 6, 2024, this survey gathered insights from 61 seasoned professionals across various fields, including software providers, law firms, corporations, and consultancies. The report shines a light on significant trends surrounding artificial intelligence (AI) integration, ongoing technological shifts, and the resilience of the industry amid challenges like data complexity and budget constraints.</w:t>
      </w:r>
      <w:r/>
    </w:p>
    <w:p>
      <w:r/>
      <w:r>
        <w:t>Rob Robinson, editor and managing director of ComplexDiscovery, highlighted in the report that this comprehensive survey captures the optimism and innovation currently influencing the eDiscovery ecosystem. Robinson noted, "The survey serves as an invaluable guide for professionals navigating both opportunities and uncertainties in a rapidly transforming environment." Since its inception in 2016, the survey has acted as a crucial tool for analysing business sentiment, providing a consistent pulse on the industry by aggregating insights from approximately 3,451 respondents over its lifetime.</w:t>
      </w:r>
      <w:r/>
    </w:p>
    <w:p>
      <w:r/>
      <w:r>
        <w:t>With a strong emphasis on AI and automation, the survey indicates that nearly 40% of participants have already integrated generative artificial intelligence (GAI) and large language models (LLMs) into their operations, recognising their potential to improve service delivery significantly. A further 27.87% are considering the potential benefits of such technologies, while 26.23% are currently testing or piloting AI-driven solutions.</w:t>
      </w:r>
      <w:r/>
    </w:p>
    <w:p>
      <w:r/>
      <w:r>
        <w:t>The optimism found in the survey is underscored by the financial forecasts shared by respondents. Over half (54%) categorised the current business conditions as "Good", while 39.34% viewed them as "Normal". Looking ahead, 52.46% forecast improvements in the business landscape, and 57% expect increased revenues in the coming months. These indicators portray a market ripe for innovation, with professionals feeling confident enough to invest in new tools and explore emerging markets.</w:t>
      </w:r>
      <w:r/>
    </w:p>
    <w:p>
      <w:r/>
      <w:r>
        <w:t>However, the survey does not shy away from discussing the hurdles the industry faces. A significant concern lies in data complexity, with 24.59% of the participants indicating the diversity of data types as the greatest challenge. Personnel shortages (14.75%) and budget constraints continue to pose significant barriers as businesses strive to deliver value. Robinson noted that "these challenges highlight the critical need for eDiscovery professionals to stay agile and proactive."</w:t>
      </w:r>
      <w:r/>
    </w:p>
    <w:p>
      <w:r/>
      <w:r>
        <w:t>The survey results also indicate a strong need for strategic alignment among eDiscovery professionals, particularly as executive leaders comprise nearly 40% of respondents. This suggests a growing emphasis on integrating legal, technical, and business functions in real-time decision-making processes. The dynamic nature of the eDiscovery landscape necessitates professionals to continuously refine their collaboration efforts, ensuring alignment with broader organisational goals and market demands.</w:t>
      </w:r>
      <w:r/>
    </w:p>
    <w:p>
      <w:r/>
      <w:r>
        <w:t>In conclusion, the Fall 2024 eDiscovery Business Confidence Survey offers a compelling overview of the industry's current state and future trajectories, marked by both optimism and innovation. As businesses grapple with ongoing challenges, the insights gleaned from this survey present a roadmap for navigating an evolving landscape, particularly through the integration and effective use of AI technologies. The findings signal to professionals that remaining informed and adaptable is crucial for success in the competitive eDiscovery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https://ediscoverytoday.com/2024/10/04/the-summer-2024-ediscovery-business-confidence-survey-is-out-ediscovery-trends/</w:t>
        </w:r>
      </w:hyperlink>
      <w:r>
        <w:t xml:space="preserve"> - Provides context on the eDiscovery Business Confidence Survey, including trends and respondent demographics, which supports the overall optimism and industry dynamics discussed.</w:t>
      </w:r>
      <w:r/>
    </w:p>
    <w:p>
      <w:pPr>
        <w:pStyle w:val="ListNumber"/>
        <w:spacing w:line="240" w:lineRule="auto"/>
        <w:ind w:left="720"/>
      </w:pPr>
      <w:r/>
      <w:hyperlink r:id="rId11">
        <w:r>
          <w:rPr>
            <w:color w:val="0000EE"/>
            <w:u w:val="single"/>
          </w:rPr>
          <w:t>https://edrm.net/2024/12/optimism-and-innovation-in-ediscovery-fall-2024-business-confidence-survey-insights/</w:t>
        </w:r>
      </w:hyperlink>
      <w:r>
        <w:t xml:space="preserve"> - Details the Fall 2024 eDiscovery Business Confidence Survey, including the survey period, respondent demographics, and financial forecasts, corroborating the survey's findings and industry trends.</w:t>
      </w:r>
      <w:r/>
    </w:p>
    <w:p>
      <w:pPr>
        <w:pStyle w:val="ListNumber"/>
        <w:spacing w:line="240" w:lineRule="auto"/>
        <w:ind w:left="720"/>
      </w:pPr>
      <w:r/>
      <w:hyperlink r:id="rId11">
        <w:r>
          <w:rPr>
            <w:color w:val="0000EE"/>
            <w:u w:val="single"/>
          </w:rPr>
          <w:t>https://edrm.net/2024/12/optimism-and-innovation-in-ediscovery-fall-2024-business-confidence-survey-insights/</w:t>
        </w:r>
      </w:hyperlink>
      <w:r>
        <w:t xml:space="preserve"> - Highlights the survey's emphasis on AI integration, technological shifts, and the resilience of the industry, aligning with the report's key points.</w:t>
      </w:r>
      <w:r/>
    </w:p>
    <w:p>
      <w:pPr>
        <w:pStyle w:val="ListNumber"/>
        <w:spacing w:line="240" w:lineRule="auto"/>
        <w:ind w:left="720"/>
      </w:pPr>
      <w:r/>
      <w:hyperlink r:id="rId12">
        <w:r>
          <w:rPr>
            <w:color w:val="0000EE"/>
            <w:u w:val="single"/>
          </w:rPr>
          <w:t>https://complexdiscovery.com/ai-trends-in-ediscovery-comparative-analysis-of-recent-survey-results/</w:t>
        </w:r>
      </w:hyperlink>
      <w:r>
        <w:t xml:space="preserve"> - Discusses the integration and adoption of AI technologies like GAI and LLMs in eDiscovery, supporting the survey's findings on AI integration and its benefits.</w:t>
      </w:r>
      <w:r/>
    </w:p>
    <w:p>
      <w:pPr>
        <w:pStyle w:val="ListNumber"/>
        <w:spacing w:line="240" w:lineRule="auto"/>
        <w:ind w:left="720"/>
      </w:pPr>
      <w:r/>
      <w:hyperlink r:id="rId11">
        <w:r>
          <w:rPr>
            <w:color w:val="0000EE"/>
            <w:u w:val="single"/>
          </w:rPr>
          <w:t>https://edrm.net/2024/12/optimism-and-innovation-in-ediscovery-fall-2024-business-confidence-survey-insights/</w:t>
        </w:r>
      </w:hyperlink>
      <w:r>
        <w:t xml:space="preserve"> - Provides insights into the financial forecasts and business conditions as reported by the survey, including the percentage of respondents who categorize current business conditions as 'Good' or 'Normal'.</w:t>
      </w:r>
      <w:r/>
    </w:p>
    <w:p>
      <w:pPr>
        <w:pStyle w:val="ListNumber"/>
        <w:spacing w:line="240" w:lineRule="auto"/>
        <w:ind w:left="720"/>
      </w:pPr>
      <w:r/>
      <w:hyperlink r:id="rId11">
        <w:r>
          <w:rPr>
            <w:color w:val="0000EE"/>
            <w:u w:val="single"/>
          </w:rPr>
          <w:t>https://edrm.net/2024/12/optimism-and-innovation-in-ediscovery-fall-2024-business-confidence-survey-insights/</w:t>
        </w:r>
      </w:hyperlink>
      <w:r>
        <w:t xml:space="preserve"> - Details the challenges faced by the industry, such as data complexity, personnel shortages, and budget constraints, as highlighted in the survey.</w:t>
      </w:r>
      <w:r/>
    </w:p>
    <w:p>
      <w:pPr>
        <w:pStyle w:val="ListNumber"/>
        <w:spacing w:line="240" w:lineRule="auto"/>
        <w:ind w:left="720"/>
      </w:pPr>
      <w:r/>
      <w:hyperlink r:id="rId12">
        <w:r>
          <w:rPr>
            <w:color w:val="0000EE"/>
            <w:u w:val="single"/>
          </w:rPr>
          <w:t>https://complexdiscovery.com/ai-trends-in-ediscovery-comparative-analysis-of-recent-survey-results/</w:t>
        </w:r>
      </w:hyperlink>
      <w:r>
        <w:t xml:space="preserve"> - Explores the implications of AI adoption in eDiscovery, including enhanced service delivery, competitive advantage, and the need for strategic investment and ethical practices.</w:t>
      </w:r>
      <w:r/>
    </w:p>
    <w:p>
      <w:pPr>
        <w:pStyle w:val="ListNumber"/>
        <w:spacing w:line="240" w:lineRule="auto"/>
        <w:ind w:left="720"/>
      </w:pPr>
      <w:r/>
      <w:hyperlink r:id="rId11">
        <w:r>
          <w:rPr>
            <w:color w:val="0000EE"/>
            <w:u w:val="single"/>
          </w:rPr>
          <w:t>https://edrm.net/2024/12/optimism-and-innovation-in-ediscovery-fall-2024-business-confidence-survey-insights/</w:t>
        </w:r>
      </w:hyperlink>
      <w:r>
        <w:t xml:space="preserve"> - Highlights the importance of strategic alignment among eDiscovery professionals and the growing emphasis on integrating legal, technical, and business functions.</w:t>
      </w:r>
      <w:r/>
    </w:p>
    <w:p>
      <w:pPr>
        <w:pStyle w:val="ListNumber"/>
        <w:spacing w:line="240" w:lineRule="auto"/>
        <w:ind w:left="720"/>
      </w:pPr>
      <w:r/>
      <w:hyperlink r:id="rId10">
        <w:r>
          <w:rPr>
            <w:color w:val="0000EE"/>
            <w:u w:val="single"/>
          </w:rPr>
          <w:t>https://ediscoverytoday.com/2024/10/04/the-summer-2024-ediscovery-business-confidence-survey-is-out-ediscovery-trends/</w:t>
        </w:r>
      </w:hyperlink>
      <w:r>
        <w:t xml:space="preserve"> - Provides historical context on the eDiscovery Business Confidence Survey, including its inception in 2016 and its role in analyzing business sentiment over time.</w:t>
      </w:r>
      <w:r/>
    </w:p>
    <w:p>
      <w:pPr>
        <w:pStyle w:val="ListNumber"/>
        <w:spacing w:line="240" w:lineRule="auto"/>
        <w:ind w:left="720"/>
      </w:pPr>
      <w:r/>
      <w:hyperlink r:id="rId11">
        <w:r>
          <w:rPr>
            <w:color w:val="0000EE"/>
            <w:u w:val="single"/>
          </w:rPr>
          <w:t>https://edrm.net/2024/12/optimism-and-innovation-in-ediscovery-fall-2024-business-confidence-survey-insights/</w:t>
        </w:r>
      </w:hyperlink>
      <w:r>
        <w:t xml:space="preserve"> - Details the survey's methodology and the diverse range of perspectives captured, including software and services providers, law firms, corporations, and consultancies.</w:t>
      </w:r>
      <w:r/>
    </w:p>
    <w:p>
      <w:pPr>
        <w:pStyle w:val="ListNumber"/>
        <w:spacing w:line="240" w:lineRule="auto"/>
        <w:ind w:left="720"/>
      </w:pPr>
      <w:r/>
      <w:hyperlink r:id="rId12">
        <w:r>
          <w:rPr>
            <w:color w:val="0000EE"/>
            <w:u w:val="single"/>
          </w:rPr>
          <w:t>https://complexdiscovery.com/ai-trends-in-ediscovery-comparative-analysis-of-recent-survey-results/</w:t>
        </w:r>
      </w:hyperlink>
      <w:r>
        <w:t xml:space="preserve"> - Analyzes the comparative results from recent survey editions, offering insights into the evolving adoption and impact of AI technologies in the eDiscovery sector.</w:t>
      </w:r>
      <w:r/>
    </w:p>
    <w:p>
      <w:pPr>
        <w:pStyle w:val="ListNumber"/>
        <w:spacing w:line="240" w:lineRule="auto"/>
        <w:ind w:left="720"/>
      </w:pPr>
      <w:r/>
      <w:hyperlink r:id="rId13">
        <w:r>
          <w:rPr>
            <w:color w:val="0000EE"/>
            <w:u w:val="single"/>
          </w:rPr>
          <w:t>https://news.google.com/rss/articles/CBMihwFBVV95cUxOdlIzZy1lQnptNmtKcTA1bEhkenQzdVRtMmpPVUpTVi1sLUUzLUthV2hIdVd4RVdHcVVSZTFIcjdkYms3cjd0YmtnX2Z6QlhpRWcwMW5YOUl3V3A4cUhwYW50dXVJSm44eDRScGhrNjVuVEdQMnYxTERhXzVoaDJLX29vbTFJRzA?oc=5&amp;hl=en-US&amp;gl=US&amp;ceid=US:en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iscoverytoday.com/2024/10/04/the-summer-2024-ediscovery-business-confidence-survey-is-out-ediscovery-trends/" TargetMode="External"/><Relationship Id="rId11" Type="http://schemas.openxmlformats.org/officeDocument/2006/relationships/hyperlink" Target="https://edrm.net/2024/12/optimism-and-innovation-in-ediscovery-fall-2024-business-confidence-survey-insights/" TargetMode="External"/><Relationship Id="rId12" Type="http://schemas.openxmlformats.org/officeDocument/2006/relationships/hyperlink" Target="https://complexdiscovery.com/ai-trends-in-ediscovery-comparative-analysis-of-recent-survey-results/" TargetMode="External"/><Relationship Id="rId13" Type="http://schemas.openxmlformats.org/officeDocument/2006/relationships/hyperlink" Target="https://news.google.com/rss/articles/CBMihwFBVV95cUxOdlIzZy1lQnptNmtKcTA1bEhkenQzdVRtMmpPVUpTVi1sLUUzLUthV2hIdVd4RVdHcVVSZTFIcjdkYms3cjd0YmtnX2Z6QlhpRWcwMW5YOUl3V3A4cUhwYW50dXVJSm44eDRScGhrNjVuVEdQMnYxTERhXzVoaDJLX29vbTFJRz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