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extends partnership with AWS to enhance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 source software provider Red Hat has recently announced a significant extension of its long-standing partnership with Amazon Web Services (AWS), aimed at enhancing the availability of Red Hat's open source systems on the AWS Marketplace. This collaboration will facilitate the use of several of Red Hat’s hybrid cloud platforms, such as Red Hat Enterprise Linux AI (RHEL AI) and Red Hat OpenShift AI, as well as Red Hat OpenShift Virtualization. The initiative is part of a broader strategy to assist organizations with their application modernization, virtual machine (VM) migration, and AI deployment requirements.</w:t>
      </w:r>
      <w:r/>
    </w:p>
    <w:p>
      <w:r/>
      <w:r>
        <w:t>The collaboration comes as businesses face complex IT environments and an increasing demand for AI capabilities within their operations. Red Hat aims to streamline access to AI software by introducing "bring your own subscription" (BYOS) options and private offers, broadening the scope for enterprises to leverage these technologies in their cloud infrastructures. This enhancement also supports hardware accelerators and graphical processing units (GPUs) from leading chip manufacturers such as AMD, Intel, and NVIDIA, which are essential for optimising AI workloads.</w:t>
      </w:r>
      <w:r/>
    </w:p>
    <w:p>
      <w:r/>
      <w:r>
        <w:t>Stefanie Chiras, Senior Vice President of Partner Ecosystem Success at Red Hat, commented on the partnership by stating that, “As AI becomes the next critical enterprise IT decision, we’re making optionality a reality in accelerated compute infrastructure, enabling customers to select the hardware accelerators that make the most sense for their unique hybrid cloud AI strategies and workloads.” This underscores the growing significance of AI in decision-making processes across organisations.</w:t>
      </w:r>
      <w:r/>
    </w:p>
    <w:p>
      <w:r/>
      <w:r>
        <w:t>Organisations are presently navigating major VM migrations amidst rising costs and uncertainties related to the management of their virtual infrastructure. As a response to these challenges, many businesses are prioritising AI to remain competitive in the evolving technological landscape. The Red Hat OpenShift Service on AWS is specifically designed to facilitate the migration of VMs and containerized workloads to the cloud, while also supporting ongoing application modernization efforts.</w:t>
      </w:r>
      <w:r/>
    </w:p>
    <w:p>
      <w:r/>
      <w:r>
        <w:t>Gary Chen, IDC Research Director, emphasised the necessity for enterprises to rethink their approach to virtual infrastructure, stating, "Enterprises need to think beyond just managing clusters of virtual machines and consider how to optimize their virtualized infrastructure as an engine for modernization that supports their artificial intelligence roadmaps, modern applications, and prepare for the next generation of IT."</w:t>
      </w:r>
      <w:r/>
    </w:p>
    <w:p>
      <w:r/>
      <w:r>
        <w:t>This partnership between Red Hat and AWS highlights a growing trend in the technology sector where businesses are increasingly dependent on sophisticated AI solutions to enhance efficiency and competitiveness. As these technologies continue to evolve, the implications for business practices and infrastructure management will likely become even more significant.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Corroborates the extension of the partnership between Red Hat and AWS to enhance the availability of Red Hat's open source systems on the AWS Marketplace, and the focus on hybrid cloud platforms like RHEL AI, Red Hat OpenShift AI, and Red Hat OpenShift Virtualization.</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Supports the introduction of 'bring your own subscription' (BYOS) options and private offers, and the support for hardware accelerators and GPUs from AMD, Intel, and NVIDIA.</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Quotes Stefanie Chiras on the significance of AI in enterprise IT decisions and the optionality in accelerated compute infrastructure.</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Explains how the collaboration addresses application modernization, VM migration, and AI deployment requirements.</w:t>
      </w:r>
      <w:r/>
    </w:p>
    <w:p>
      <w:pPr>
        <w:pStyle w:val="ListNumber"/>
        <w:spacing w:line="240" w:lineRule="auto"/>
        <w:ind w:left="720"/>
      </w:pPr>
      <w:r/>
      <w:hyperlink r:id="rId11">
        <w:r>
          <w:rPr>
            <w:color w:val="0000EE"/>
            <w:u w:val="single"/>
          </w:rPr>
          <w:t>https://awsinsider.net/articles/2020/05/20/aws-red-hat-openshift.aspx</w:t>
        </w:r>
      </w:hyperlink>
      <w:r>
        <w:t xml:space="preserve"> - Details the Red Hat OpenShift Service on AWS, designed to facilitate VM and containerized workload migration to the cloud and support application modernization.</w:t>
      </w:r>
      <w:r/>
    </w:p>
    <w:p>
      <w:pPr>
        <w:pStyle w:val="ListNumber"/>
        <w:spacing w:line="240" w:lineRule="auto"/>
        <w:ind w:left="720"/>
      </w:pPr>
      <w:r/>
      <w:hyperlink r:id="rId12">
        <w:r>
          <w:rPr>
            <w:color w:val="0000EE"/>
            <w:u w:val="single"/>
          </w:rPr>
          <w:t>https://www.redhat.com/en/blog/red-hat-and-aws-extend-collaboration-introducing-amazon-red-hat-openshift</w:t>
        </w:r>
      </w:hyperlink>
      <w:r>
        <w:t xml:space="preserve"> - Provides information on the jointly managed and supported Amazon Red Hat OpenShift service, enhancing agility, innovation, and scalability.</w:t>
      </w:r>
      <w:r/>
    </w:p>
    <w:p>
      <w:pPr>
        <w:pStyle w:val="ListNumber"/>
        <w:spacing w:line="240" w:lineRule="auto"/>
        <w:ind w:left="720"/>
      </w:pPr>
      <w:r/>
      <w:hyperlink r:id="rId12">
        <w:r>
          <w:rPr>
            <w:color w:val="0000EE"/>
            <w:u w:val="single"/>
          </w:rPr>
          <w:t>https://www.redhat.com/en/blog/red-hat-and-aws-extend-collaboration-introducing-amazon-red-hat-openshift</w:t>
        </w:r>
      </w:hyperlink>
      <w:r>
        <w:t xml:space="preserve"> - Highlights the integration of Red Hat OpenShift with AWS cloud-native services and the benefits of enterprise-grade security, agility, and performance.</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Discusses the growing significance of AI in decision-making processes across organizations and the need for optimized virtual infrastructure.</w:t>
      </w:r>
      <w:r/>
    </w:p>
    <w:p>
      <w:pPr>
        <w:pStyle w:val="ListNumber"/>
        <w:spacing w:line="240" w:lineRule="auto"/>
        <w:ind w:left="720"/>
      </w:pPr>
      <w:r/>
      <w:hyperlink r:id="rId11">
        <w:r>
          <w:rPr>
            <w:color w:val="0000EE"/>
            <w:u w:val="single"/>
          </w:rPr>
          <w:t>https://awsinsider.net/articles/2020/05/20/aws-red-hat-openshift.aspx</w:t>
        </w:r>
      </w:hyperlink>
      <w:r>
        <w:t xml:space="preserve"> - Mentions the necessity for enterprises to rethink their approach to virtual infrastructure to support AI roadmaps and modern applications.</w:t>
      </w:r>
      <w:r/>
    </w:p>
    <w:p>
      <w:pPr>
        <w:pStyle w:val="ListNumber"/>
        <w:spacing w:line="240" w:lineRule="auto"/>
        <w:ind w:left="720"/>
      </w:pPr>
      <w:r/>
      <w:hyperlink r:id="rId12">
        <w:r>
          <w:rPr>
            <w:color w:val="0000EE"/>
            <w:u w:val="single"/>
          </w:rPr>
          <w:t>https://www.redhat.com/en/blog/red-hat-and-aws-extend-collaboration-introducing-amazon-red-hat-openshift</w:t>
        </w:r>
      </w:hyperlink>
      <w:r>
        <w:t xml:space="preserve"> - Emphasizes the trend of businesses relying on sophisticated AI solutions to enhance efficiency and competitiveness.</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Highlights the implications of these technologies for business practices and infrastructure management as they continue to evolve.</w:t>
      </w:r>
      <w:r/>
    </w:p>
    <w:p>
      <w:pPr>
        <w:pStyle w:val="ListNumber"/>
        <w:spacing w:line="240" w:lineRule="auto"/>
        <w:ind w:left="720"/>
      </w:pPr>
      <w:r/>
      <w:hyperlink r:id="rId13">
        <w:r>
          <w:rPr>
            <w:color w:val="0000EE"/>
            <w:u w:val="single"/>
          </w:rPr>
          <w:t>https://www.eweek.com/news/red-hats-hybrid-cloud-ai-strategies-expand/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hat.com/en/about/press-releases/red-hat-signs-strategic-collaboration-agreement-aws-propel-virtualization-and-ai-innovation-across-hybrid-cloud" TargetMode="External"/><Relationship Id="rId11" Type="http://schemas.openxmlformats.org/officeDocument/2006/relationships/hyperlink" Target="https://awsinsider.net/articles/2020/05/20/aws-red-hat-openshift.aspx" TargetMode="External"/><Relationship Id="rId12" Type="http://schemas.openxmlformats.org/officeDocument/2006/relationships/hyperlink" Target="https://www.redhat.com/en/blog/red-hat-and-aws-extend-collaboration-introducing-amazon-red-hat-openshift" TargetMode="External"/><Relationship Id="rId13" Type="http://schemas.openxmlformats.org/officeDocument/2006/relationships/hyperlink" Target="https://www.eweek.com/news/red-hats-hybrid-cloud-ai-strategies-exp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