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automation and creator marketplaces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AI automation and creator marketplaces is charting a new course in 2025, as businesses adapt to emerging technologies and evolving consumer expectations. This transformation is driven by advancements in AI, privacy regulations, and an innate desire for authentic brand connections through content creation.</w:t>
      </w:r>
      <w:r/>
    </w:p>
    <w:p>
      <w:r/>
      <w:r>
        <w:t>In the creator marketplace, a significant shift is noted where brands are investing more heavily in creator marketing. Companies are now collaborating with emerging talent to connect with diverse audiences, utilising a more authentic voice. This evolution is not only reshaping how brands engage but is also paving the way for innovative partnerships. The rise of AI-powered tools has streamlined content production, enabling creators to generate high-quality media with greater efficiency. "The future points toward a more collaborative and tech-driven approach, where both creators and brands can thrive," indicates a report by Millennial Magazine.</w:t>
      </w:r>
      <w:r/>
    </w:p>
    <w:p>
      <w:r/>
      <w:r>
        <w:t>The historical growth of the creator economy is rooted in platforms like YouTube and Instagram, where individuals initially used these networks to share their passions. Over time, brands recognised the power of authentic engagement and began forming partnerships that opened new revenue streams for creators, thus leading to the development of dedicated marketplaces designed for these interactions.</w:t>
      </w:r>
      <w:r/>
    </w:p>
    <w:p>
      <w:r/>
      <w:r>
        <w:t>As digital marketing evolves, the role of technology becomes increasingly paramount. AI tools are now integral in providing invaluable insights into audience behaviour, assisting creators in tailoring their content to better fit viewer preferences. The deployment of algorithms can determine optimal posting times, ensuring increased engagement for content shared across various platforms. Furthermore, the growth of augmented reality (AR) and virtual reality (VR) technologies continues to enhance the creator experience by offering immersive content options.</w:t>
      </w:r>
      <w:r/>
    </w:p>
    <w:p>
      <w:r/>
      <w:r>
        <w:t>In terms of campaign management, AI empowers efficiency by automating repetitive tasks, which, in turn, allows creators and brand managers to focus on more strategic areas of their marketing plans. For example, tools that provide real-time analytics help identify important trends, enabling creators to optimise their content strategies in an increasingly data-driven environment.</w:t>
      </w:r>
      <w:r/>
    </w:p>
    <w:p>
      <w:r/>
      <w:r>
        <w:t xml:space="preserve">The anticipated shift towards privacy-driven solutions is mirrored in the broader digital marketing landscape, especially in programmatic advertising. With the impending phase-out of third-party cookies, companies are embracing first-party data, contextual targeting, and enhanced measurement methods to maintain effective advertising strategies without compromising user privacy. Industry experts, such as Shivangi Singh from Moloco, assert that “privacy-centric solutions... will take centre stage,” adapting to the requirements of a privacy-first world. </w:t>
      </w:r>
      <w:r/>
    </w:p>
    <w:p>
      <w:r/>
      <w:r>
        <w:t>Brands and advertisers are expected to adopt identity solutions that allow effective targeting without breaching consumer trust. Strategies that utilise publisher-provided identifiers and frameworks like Google's Privacy Sandbox aim to balance privacy and performance in digital marketing, ensuring that brands can still deliver relevant content without infringing on personal data.</w:t>
      </w:r>
      <w:r/>
    </w:p>
    <w:p>
      <w:r/>
      <w:r>
        <w:t>In 2025, success in the programmatic advertising sphere hinges significantly on privacy-centric methodologies. This encompasses measuring marketing impact through probabilistic modelling instead of relying on personal data tracking, which aligns with evolving data regulations. With expert insight from Vasuta Agarwal of InMobi, privacy-compliant identifiers are set to become essential, enabling responsible audience tracking across various platforms while fostering user trust.</w:t>
      </w:r>
      <w:r/>
    </w:p>
    <w:p>
      <w:r/>
      <w:r>
        <w:t>Blockchain technology is emerging as a key player in addressing the trust deficits and issues with ad fraud that have long plagued digital marketing practices. The immutable nature of blockchain promises transparency, creating reliable records of transactions that help combat discrepancies in ad spend and performance. By facilitating safer data sharing and encryption, blockchain solutions can also enhance the efficiency and integrity of programmatic advertising.</w:t>
      </w:r>
      <w:r/>
    </w:p>
    <w:p>
      <w:r/>
      <w:r>
        <w:t>In conclusion, as AI automation and creator marketplaces evolve, businesses are positioned to reap considerable benefits from these technological advancements. Grounded in privacy-awareness, authenticity, and strategic partnerships, the trends unfolding in 2025 promise to cultivate a more dynamic and effective framework for both brands and content creators alike. With the right tools and approaches, stakeholders in the marketing ecosystem are prepared to navigate these changes while maintaining the trust and engagement of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https://millennialmagazine.com/2024/12/17/2025-creator-marketplace-trends/</w:t>
        </w:r>
      </w:hyperlink>
      <w:r>
        <w:t xml:space="preserve"> - Corroborates the shift in creator marketplaces, the role of AI in content creation and campaign management, and the collaborative approach between brands and creators.</w:t>
      </w:r>
      <w:r/>
    </w:p>
    <w:p>
      <w:pPr>
        <w:pStyle w:val="ListNumber"/>
        <w:spacing w:line="240" w:lineRule="auto"/>
        <w:ind w:left="720"/>
      </w:pPr>
      <w:r/>
      <w:hyperlink r:id="rId10">
        <w:r>
          <w:rPr>
            <w:color w:val="0000EE"/>
            <w:u w:val="single"/>
          </w:rPr>
          <w:t>https://millennialmagazine.com/2024/12/17/2025-creator-marketplace-trends/</w:t>
        </w:r>
      </w:hyperlink>
      <w:r>
        <w:t xml:space="preserve"> - Supports the historical growth of the creator economy and the evolution of digital marketing with AI-powered tools.</w:t>
      </w:r>
      <w:r/>
    </w:p>
    <w:p>
      <w:pPr>
        <w:pStyle w:val="ListNumber"/>
        <w:spacing w:line="240" w:lineRule="auto"/>
        <w:ind w:left="720"/>
      </w:pPr>
      <w:r/>
      <w:hyperlink r:id="rId10">
        <w:r>
          <w:rPr>
            <w:color w:val="0000EE"/>
            <w:u w:val="single"/>
          </w:rPr>
          <w:t>https://millennialmagazine.com/2024/12/17/2025-creator-marketplace-trends/</w:t>
        </w:r>
      </w:hyperlink>
      <w:r>
        <w:t xml:space="preserve"> - Details the impact of technology, including AI, AR, and VR, on the creator experience and content production.</w:t>
      </w:r>
      <w:r/>
    </w:p>
    <w:p>
      <w:pPr>
        <w:pStyle w:val="ListNumber"/>
        <w:spacing w:line="240" w:lineRule="auto"/>
        <w:ind w:left="720"/>
      </w:pPr>
      <w:r/>
      <w:hyperlink r:id="rId11">
        <w:r>
          <w:rPr>
            <w:color w:val="0000EE"/>
            <w:u w:val="single"/>
          </w:rPr>
          <w:t>https://www.bannerflow.com/blog/ai-marketing-2025-trends</w:t>
        </w:r>
      </w:hyperlink>
      <w:r>
        <w:t xml:space="preserve"> - Discusses AI trends in marketing for 2025, including real-time ad optimization, predictive personalization, and automated precision marketing.</w:t>
      </w:r>
      <w:r/>
    </w:p>
    <w:p>
      <w:pPr>
        <w:pStyle w:val="ListNumber"/>
        <w:spacing w:line="240" w:lineRule="auto"/>
        <w:ind w:left="720"/>
      </w:pPr>
      <w:r/>
      <w:hyperlink r:id="rId12">
        <w:r>
          <w:rPr>
            <w:color w:val="0000EE"/>
            <w:u w:val="single"/>
          </w:rPr>
          <w:t>https://www.stagwellmarketingcloud.com/blog/future-ai-marketing-2025</w:t>
        </w:r>
      </w:hyperlink>
      <w:r>
        <w:t xml:space="preserve"> - Explains how AI will transform content creation and optimization, enabling dynamic and highly relevant creative in real time.</w:t>
      </w:r>
      <w:r/>
    </w:p>
    <w:p>
      <w:pPr>
        <w:pStyle w:val="ListNumber"/>
        <w:spacing w:line="240" w:lineRule="auto"/>
        <w:ind w:left="720"/>
      </w:pPr>
      <w:r/>
      <w:hyperlink r:id="rId12">
        <w:r>
          <w:rPr>
            <w:color w:val="0000EE"/>
            <w:u w:val="single"/>
          </w:rPr>
          <w:t>https://www.stagwellmarketingcloud.com/blog/future-ai-marketing-2025</w:t>
        </w:r>
      </w:hyperlink>
      <w:r>
        <w:t xml:space="preserve"> - Describes the role of AI in campaign management, including autonomous decision-making agents and AI-driven content evaluation.</w:t>
      </w:r>
      <w:r/>
    </w:p>
    <w:p>
      <w:pPr>
        <w:pStyle w:val="ListNumber"/>
        <w:spacing w:line="240" w:lineRule="auto"/>
        <w:ind w:left="720"/>
      </w:pPr>
      <w:r/>
      <w:hyperlink r:id="rId11">
        <w:r>
          <w:rPr>
            <w:color w:val="0000EE"/>
            <w:u w:val="single"/>
          </w:rPr>
          <w:t>https://www.bannerflow.com/blog/ai-marketing-2025-trends</w:t>
        </w:r>
      </w:hyperlink>
      <w:r>
        <w:t xml:space="preserve"> - Highlights the importance of predictive analytics in hyper-personalized marketing and real-time campaign optimization.</w:t>
      </w:r>
      <w:r/>
    </w:p>
    <w:p>
      <w:pPr>
        <w:pStyle w:val="ListNumber"/>
        <w:spacing w:line="240" w:lineRule="auto"/>
        <w:ind w:left="720"/>
      </w:pPr>
      <w:r/>
      <w:hyperlink r:id="rId10">
        <w:r>
          <w:rPr>
            <w:color w:val="0000EE"/>
            <w:u w:val="single"/>
          </w:rPr>
          <w:t>https://millennialmagazine.com/2024/12/17/2025-creator-marketplace-trends/</w:t>
        </w:r>
      </w:hyperlink>
      <w:r>
        <w:t xml:space="preserve"> - Mentions the evolution of content monetization strategies, including subscription models, exclusive content, and direct fan support.</w:t>
      </w:r>
      <w:r/>
    </w:p>
    <w:p>
      <w:pPr>
        <w:pStyle w:val="ListNumber"/>
        <w:spacing w:line="240" w:lineRule="auto"/>
        <w:ind w:left="720"/>
      </w:pPr>
      <w:r/>
      <w:hyperlink r:id="rId12">
        <w:r>
          <w:rPr>
            <w:color w:val="0000EE"/>
            <w:u w:val="single"/>
          </w:rPr>
          <w:t>https://www.stagwellmarketingcloud.com/blog/future-ai-marketing-2025</w:t>
        </w:r>
      </w:hyperlink>
      <w:r>
        <w:t xml:space="preserve"> - Discusses the use of AI in maintaining brand safety and the growing role of synthetic creations in brand strategy.</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provider of the information on privacy-centric solutions and programmatic advertising trends.</w:t>
      </w:r>
      <w:r/>
    </w:p>
    <w:p>
      <w:pPr>
        <w:pStyle w:val="ListNumber"/>
        <w:spacing w:line="240" w:lineRule="auto"/>
        <w:ind w:left="720"/>
      </w:pPr>
      <w:r/>
      <w:hyperlink r:id="rId11">
        <w:r>
          <w:rPr>
            <w:color w:val="0000EE"/>
            <w:u w:val="single"/>
          </w:rPr>
          <w:t>https://www.bannerflow.com/blog/ai-marketing-2025-trends</w:t>
        </w:r>
      </w:hyperlink>
      <w:r>
        <w:t xml:space="preserve"> - Supports the anticipated shift towards privacy-driven solutions in programmatic advertising, including the use of first-party data and contextual targeting.</w:t>
      </w:r>
      <w:r/>
    </w:p>
    <w:p>
      <w:pPr>
        <w:pStyle w:val="ListNumber"/>
        <w:spacing w:line="240" w:lineRule="auto"/>
        <w:ind w:left="720"/>
      </w:pPr>
      <w:r/>
      <w:hyperlink r:id="rId10">
        <w:r>
          <w:rPr>
            <w:color w:val="0000EE"/>
            <w:u w:val="single"/>
          </w:rPr>
          <w:t>https://millennialmagazine.com/2024/12/17/2025-creator-marketplace-trends/</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tAFBVV95cUxQMFdHbHN2Q1pYVDV3MG14X1NXRW5ieVV3TFhXRDk3aVR2cmZhR09PXzdfWWJrdVhIQ0VoQk4xVkJHZW4zTFBJRkRxYjVnb2NLT3pzOTVKRVVIa29EWXhyNjZuc19VUnZJRUNCOWtfVk05bnR3c3o2VzZTTWYtQXU5dEtMYzFmNW56VV85UnVWS01KQi1CRWdhb2xlZGtRN0FDSFhUWEVWWndjSVBuTHBBa19BT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llennialmagazine.com/2024/12/17/2025-creator-marketplace-trends/" TargetMode="External"/><Relationship Id="rId11" Type="http://schemas.openxmlformats.org/officeDocument/2006/relationships/hyperlink" Target="https://www.bannerflow.com/blog/ai-marketing-2025-trends" TargetMode="External"/><Relationship Id="rId12" Type="http://schemas.openxmlformats.org/officeDocument/2006/relationships/hyperlink" Target="https://www.stagwellmarketingcloud.com/blog/future-ai-marketing-2025" TargetMode="External"/><Relationship Id="rId13" Type="http://schemas.openxmlformats.org/officeDocument/2006/relationships/hyperlink" Target="https://news.google.com/rss/articles/CBMitAFBVV95cUxQMFdHbHN2Q1pYVDV3MG14X1NXRW5ieVV3TFhXRDk3aVR2cmZhR09PXzdfWWJrdVhIQ0VoQk4xVkJHZW4zTFBJRkRxYjVnb2NLT3pzOTVKRVVIa29EWXhyNjZuc19VUnZJRUNCOWtfVk05bnR3c3o2VzZTTWYtQXU5dEtMYzFmNW56VV85UnVWS01KQi1CRWdhb2xlZGtRN0FDSFhUWEVWWndjSVBuTHBBa19BT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