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sports betting in the United States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sports betting landscape in the United States has experienced significant changes in recent years, primarily due to technological innovations and evolving regulatory environments. This transformation was initiated following the 2018 Supreme Court decision that invalidated the Professional and Amateur Sports Protection Act (PASPA), a move that opened the door for states to create their own legal sports betting frameworks. Consequently, many states have acted swiftly to embrace this new opportunity, enacting legislation to regulate individual aspects of the industry, such as licensing and consumer protection measures. </w:t>
      </w:r>
      <w:r/>
    </w:p>
    <w:p>
      <w:r/>
      <w:r>
        <w:t>The legalisation of sports betting has shifted what was previously viewed as an underground activity into the mainstream, creating a multitude of business avenues while ensuring protections for consumers. The growth of this sector has been propelled not only by legal reforms but also by cutting-edge technology that has significantly enhanced user experience and accessibility to betting services.</w:t>
      </w:r>
      <w:r/>
    </w:p>
    <w:p>
      <w:r/>
      <w:r>
        <w:t>At the forefront of this technological evolution are mobile betting applications, which have made it possible for users to place bets conveniently, whether from their homes or while on the move. These modern platforms feature user-friendly interfaces, real-time odds updates, and secure payment processing mechanisms, which have become increasingly sophisticated. Betting apps now offer functionalities such as live event streaming, immediate statistical updates, and tailored recommendations based on previous betting behaviours.</w:t>
      </w:r>
      <w:r/>
    </w:p>
    <w:p>
      <w:r/>
      <w:r>
        <w:t>Digital payment solutions play a crucial role in modern sports betting, accommodating diverse payment methods, including cryptocurrencies. This integration has simplified transactions, rendering them faster and more secure for users. The advent of blockchain technology further enhances this process by promoting transparency and efficiency within financial transactions associated with betting.</w:t>
      </w:r>
      <w:r/>
    </w:p>
    <w:p>
      <w:r/>
      <w:r>
        <w:t>Artificial Intelligence (AI) has emerged as a pivotal force within the sports betting ecosystem, affecting various operational aspects, particularly odds calculation and risk management. AI algorithms are capable of swiftly processing substantial datasets to ascertain more accurate betting odds. They analyse historical data, team performance statistics, and even external elements like weather to create more precise betting lines.</w:t>
      </w:r>
      <w:r/>
    </w:p>
    <w:p>
      <w:r/>
      <w:r>
        <w:t>Additionally, AI's role extends to fraud detection, where machine learning models scrutinise betting patterns and user activities to uncover potential irregularities, ensuring integrity across platforms. Personalized user experiences are also being facilitated through AI, which tailors suggestions and content based on user behaviour and preferences, fostering greater engagement and promoting responsible gambling practices.</w:t>
      </w:r>
      <w:r/>
    </w:p>
    <w:p>
      <w:r/>
      <w:r>
        <w:t>Customer service within the industry has also evolved, with AI-driven chatbots and virtual assistants offering 24/7 support. These advancements have improved service efficiency while lowering operational costs for betting operators.</w:t>
      </w:r>
      <w:r/>
    </w:p>
    <w:p>
      <w:r/>
      <w:r>
        <w:t>In the context of responsible gambling, technology has equipped platforms with advanced tools to support users. Self-exclusion programmes enable bettors to set limits on their activities or temporarily halt their accounts. AI analytics can monitor user behaviours for signs of problematic gambling, allowing for timely interventions when necessary. Educational resources are increasingly integrated into platforms to aid users in understanding the risks associated with their activities.</w:t>
      </w:r>
      <w:r/>
    </w:p>
    <w:p>
      <w:r/>
      <w:r>
        <w:t>Looking ahead, the sports betting industry is poised to continue its evolution, influenced by several emerging trends. Virtual and Augmented Reality (VR and AR) technologies are beginning to offer immersive betting experiences, changing user interactions with platforms. The integration of blockchain technology and cryptocurrencies within betting transactions is expected to expand, offering improved transparency and security. Furthermore, the rollout of 5G networks will facilitate faster and more reliable connections, enhancing live betting and streaming functionalities.</w:t>
      </w:r>
      <w:r/>
    </w:p>
    <w:p>
      <w:r/>
      <w:r>
        <w:t>Ultimately, the intersection of legal reform with technological advancement has transformed the sports betting landscape into a more accessible, sophisticated, and transparent entity. As the industry adapts to these ongoing changes, the emphasis on responsible gambling and consumer protection will remain critical, ensuring sustainable growth in this rapidly developing sector. The outlook for legal sports betting remains promising, with technology poised to drive further innovations in user engagement and operational 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https://www.sportsbookreview.com/news/us-betting-revenue-tracker/</w:t>
        </w:r>
      </w:hyperlink>
      <w:r>
        <w:t xml:space="preserve"> - Corroborates the growth of the sports betting industry since the repeal of PASPA and provides data on the yearly handle and revenue.</w:t>
      </w:r>
      <w:r/>
    </w:p>
    <w:p>
      <w:pPr>
        <w:pStyle w:val="ListNumber"/>
        <w:spacing w:line="240" w:lineRule="auto"/>
        <w:ind w:left="720"/>
      </w:pPr>
      <w:r/>
      <w:hyperlink r:id="rId11">
        <w:r>
          <w:rPr>
            <w:color w:val="0000EE"/>
            <w:u w:val="single"/>
          </w:rPr>
          <w:t>https://gammalaw.com/the-impact-of-paspas-repeal-on-sports-betting/</w:t>
        </w:r>
      </w:hyperlink>
      <w:r>
        <w:t xml:space="preserve"> - Explains the impact of PASPA's repeal on sports betting, including the legal and legislative developments that followed.</w:t>
      </w:r>
      <w:r/>
    </w:p>
    <w:p>
      <w:pPr>
        <w:pStyle w:val="ListNumber"/>
        <w:spacing w:line="240" w:lineRule="auto"/>
        <w:ind w:left="720"/>
      </w:pPr>
      <w:r/>
      <w:hyperlink r:id="rId12">
        <w:r>
          <w:rPr>
            <w:color w:val="0000EE"/>
            <w:u w:val="single"/>
          </w:rPr>
          <w:t>https://www.foxsports.com/stories/other/regulated-sports-betting-industry-booming-five-years-after-paspas-repeal</w:t>
        </w:r>
      </w:hyperlink>
      <w:r>
        <w:t xml:space="preserve"> - Details the aftermath of PASPA's repeal and the expansion of regulated sports betting across various states.</w:t>
      </w:r>
      <w:r/>
    </w:p>
    <w:p>
      <w:pPr>
        <w:pStyle w:val="ListNumber"/>
        <w:spacing w:line="240" w:lineRule="auto"/>
        <w:ind w:left="720"/>
      </w:pPr>
      <w:r/>
      <w:hyperlink r:id="rId13">
        <w:r>
          <w:rPr>
            <w:color w:val="0000EE"/>
            <w:u w:val="single"/>
          </w:rPr>
          <w:t>https://rg.org/statistics/us</w:t>
        </w:r>
      </w:hyperlink>
      <w:r>
        <w:t xml:space="preserve"> - Provides state-by-state market analysis and highlights the growth of sports betting revenue, driven by new markets and technological innovations.</w:t>
      </w:r>
      <w:r/>
    </w:p>
    <w:p>
      <w:pPr>
        <w:pStyle w:val="ListNumber"/>
        <w:spacing w:line="240" w:lineRule="auto"/>
        <w:ind w:left="720"/>
      </w:pPr>
      <w:r/>
      <w:hyperlink r:id="rId13">
        <w:r>
          <w:rPr>
            <w:color w:val="0000EE"/>
            <w:u w:val="single"/>
          </w:rPr>
          <w:t>https://rg.org/statistics/us</w:t>
        </w:r>
      </w:hyperlink>
      <w:r>
        <w:t xml:space="preserve"> - Supports the role of mobile betting applications and digital innovations in enhancing user experience and accessibility.</w:t>
      </w:r>
      <w:r/>
    </w:p>
    <w:p>
      <w:pPr>
        <w:pStyle w:val="ListNumber"/>
        <w:spacing w:line="240" w:lineRule="auto"/>
        <w:ind w:left="720"/>
      </w:pPr>
      <w:r/>
      <w:hyperlink r:id="rId10">
        <w:r>
          <w:rPr>
            <w:color w:val="0000EE"/>
            <w:u w:val="single"/>
          </w:rPr>
          <w:t>https://www.sportsbookreview.com/news/us-betting-revenue-tracker/</w:t>
        </w:r>
      </w:hyperlink>
      <w:r>
        <w:t xml:space="preserve"> - Mentions the significant role of technology in enhancing user experience, including real-time odds updates and secure payment processing.</w:t>
      </w:r>
      <w:r/>
    </w:p>
    <w:p>
      <w:pPr>
        <w:pStyle w:val="ListNumber"/>
        <w:spacing w:line="240" w:lineRule="auto"/>
        <w:ind w:left="720"/>
      </w:pPr>
      <w:r/>
      <w:hyperlink r:id="rId13">
        <w:r>
          <w:rPr>
            <w:color w:val="0000EE"/>
            <w:u w:val="single"/>
          </w:rPr>
          <w:t>https://rg.org/statistics/us</w:t>
        </w:r>
      </w:hyperlink>
      <w:r>
        <w:t xml:space="preserve"> - Discusses the integration of digital payment solutions, including cryptocurrencies, and the impact on transaction speed and security.</w:t>
      </w:r>
      <w:r/>
    </w:p>
    <w:p>
      <w:pPr>
        <w:pStyle w:val="ListNumber"/>
        <w:spacing w:line="240" w:lineRule="auto"/>
        <w:ind w:left="720"/>
      </w:pPr>
      <w:r/>
      <w:hyperlink r:id="rId13">
        <w:r>
          <w:rPr>
            <w:color w:val="0000EE"/>
            <w:u w:val="single"/>
          </w:rPr>
          <w:t>https://rg.org/statistics/us</w:t>
        </w:r>
      </w:hyperlink>
      <w:r>
        <w:t xml:space="preserve"> - Highlights the use of AI in odds calculation, risk management, and fraud detection within the sports betting ecosystem.</w:t>
      </w:r>
      <w:r/>
    </w:p>
    <w:p>
      <w:pPr>
        <w:pStyle w:val="ListNumber"/>
        <w:spacing w:line="240" w:lineRule="auto"/>
        <w:ind w:left="720"/>
      </w:pPr>
      <w:r/>
      <w:hyperlink r:id="rId10">
        <w:r>
          <w:rPr>
            <w:color w:val="0000EE"/>
            <w:u w:val="single"/>
          </w:rPr>
          <w:t>https://www.sportsbookreview.com/news/us-betting-revenue-tracker/</w:t>
        </w:r>
      </w:hyperlink>
      <w:r>
        <w:t xml:space="preserve"> - Supports the evolution of customer service through AI-driven chatbots and virtual assistants, improving service efficiency.</w:t>
      </w:r>
      <w:r/>
    </w:p>
    <w:p>
      <w:pPr>
        <w:pStyle w:val="ListNumber"/>
        <w:spacing w:line="240" w:lineRule="auto"/>
        <w:ind w:left="720"/>
      </w:pPr>
      <w:r/>
      <w:hyperlink r:id="rId11">
        <w:r>
          <w:rPr>
            <w:color w:val="0000EE"/>
            <w:u w:val="single"/>
          </w:rPr>
          <w:t>https://gammalaw.com/the-impact-of-paspas-repeal-on-sports-betting/</w:t>
        </w:r>
      </w:hyperlink>
      <w:r>
        <w:t xml:space="preserve"> - Mentions the importance of responsible gambling practices and the tools provided by platforms to support users, such as self-exclusion programs.</w:t>
      </w:r>
      <w:r/>
    </w:p>
    <w:p>
      <w:pPr>
        <w:pStyle w:val="ListNumber"/>
        <w:spacing w:line="240" w:lineRule="auto"/>
        <w:ind w:left="720"/>
      </w:pPr>
      <w:r/>
      <w:hyperlink r:id="rId13">
        <w:r>
          <w:rPr>
            <w:color w:val="0000EE"/>
            <w:u w:val="single"/>
          </w:rPr>
          <w:t>https://rg.org/statistics/us</w:t>
        </w:r>
      </w:hyperlink>
      <w:r>
        <w:t xml:space="preserve"> - Looks ahead to emerging trends like VR, AR, blockchain technology, and 5G networks, which are expected to further transform the sports betting landscape.</w:t>
      </w:r>
      <w:r/>
    </w:p>
    <w:p>
      <w:pPr>
        <w:pStyle w:val="ListNumber"/>
        <w:spacing w:line="240" w:lineRule="auto"/>
        <w:ind w:left="720"/>
      </w:pPr>
      <w:r/>
      <w:hyperlink r:id="rId14">
        <w:r>
          <w:rPr>
            <w:color w:val="0000EE"/>
            <w:u w:val="single"/>
          </w:rPr>
          <w:t>https://news.google.com/rss/articles/CBMiuAFBVV95cUxPV2FNT0h5eEJzbGZKTjdpYXBjRW10UWhvT21NQUYxdUgtcWZVNmxIQ1llVHMzVE9MTFJYQXB4bXFYUlM2LVJLUlJpVURNVHJSVE9zRFczTE53NGRnY1J3OHBPWlp5ZUpad3c1cFAtMnpKZjlxYndVcEVjZThBN0JyMWt6b2NFU3B0M3ZjMnpaZWhYTWxtNFdPcndyR01rV0NnSWtfYXJlVlRYcXAtZUdmT2h4UUhpd1Q4?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portsbookreview.com/news/us-betting-revenue-tracker/" TargetMode="External"/><Relationship Id="rId11" Type="http://schemas.openxmlformats.org/officeDocument/2006/relationships/hyperlink" Target="https://gammalaw.com/the-impact-of-paspas-repeal-on-sports-betting/" TargetMode="External"/><Relationship Id="rId12" Type="http://schemas.openxmlformats.org/officeDocument/2006/relationships/hyperlink" Target="https://www.foxsports.com/stories/other/regulated-sports-betting-industry-booming-five-years-after-paspas-repeal" TargetMode="External"/><Relationship Id="rId13" Type="http://schemas.openxmlformats.org/officeDocument/2006/relationships/hyperlink" Target="https://rg.org/statistics/us" TargetMode="External"/><Relationship Id="rId14" Type="http://schemas.openxmlformats.org/officeDocument/2006/relationships/hyperlink" Target="https://news.google.com/rss/articles/CBMiuAFBVV95cUxPV2FNT0h5eEJzbGZKTjdpYXBjRW10UWhvT21NQUYxdUgtcWZVNmxIQ1llVHMzVE9MTFJYQXB4bXFYUlM2LVJLUlJpVURNVHJSVE9zRFczTE53NGRnY1J3OHBPWlp5ZUpad3c1cFAtMnpKZjlxYndVcEVjZThBN0JyMWt6b2NFU3B0M3ZjMnpaZWhYTWxtNFdPcndyR01rV0NnSWtfYXJlVlRYcXAtZUdmT2h4UUhpd1Q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