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sports media consumption in the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landscape of sports media consumption is undergoing a significant transformation, largely driven by the advancements in artificial intelligence (AI) and emerging technologies. According to insights from SportsPro Media, the way audiences engage with sports content is rapidly evolving to create an interactive, immersive experience that meets the expectations of modern consumers. </w:t>
      </w:r>
      <w:r/>
    </w:p>
    <w:p>
      <w:r/>
      <w:r>
        <w:t>The advent of smartphones has dramatically shifted media consumption habits, transitioning audiences from traditional passive viewing to dynamic, interactive experiences. Recent statistics reveal that users of platforms like TikTok engage with videos for an average of between one to two hours daily, while Instagram users spend over half an hour scrolling through content. This pattern of active participation highlights a shift towards an expectation of personalised interaction with media.</w:t>
      </w:r>
      <w:r/>
    </w:p>
    <w:p>
      <w:r/>
      <w:r>
        <w:t>In the world of sports, the historical approach to content consumption has been relatively stagnant, lacking the innovation seen in other industries despite being an early adopter of technology for performance analysis. However, the combination of generative AI, hyper-personalisation, and immersive technologies presents new opportunities for enhancing the sports viewing experience.</w:t>
      </w:r>
      <w:r/>
    </w:p>
    <w:p>
      <w:r/>
      <w:r>
        <w:t>The concept of a "hypersmart" AI-powered sports “brain” is being positioned as a foundational technology for the future. This AI will be capable of understanding and responding to the individual preferences and behaviours of sports consumers, akin to a knowledgeable maître d’ serving bespoke experiences based on a customer's tastes. This memory function will enable deeper engagement, as AI learns from user interactions to present tailored content, whether it’s related to player statistics, game narratives, or even merchandising options.</w:t>
      </w:r>
      <w:r/>
    </w:p>
    <w:p>
      <w:r/>
      <w:r>
        <w:t>The integration of hyper-personalisation in consumer interactions is highlighted as a crucial element of this transformation. With AI technology advancing, it is now feasible to offer viewers content that is not just segmented by casual viewers and ultrafans, but finely tuned to the preferences of each individual. For instance, AI systems will adapt commentary languages and tones based on a viewer's background and preferences, transforming the consumption of live sports into a uniquely personal experience.</w:t>
      </w:r>
      <w:r/>
    </w:p>
    <w:p>
      <w:r/>
      <w:r>
        <w:t>Hyper immersion further enhances this offering by providing interactive features that users are already accustomed to through social media platforms. The use of augmented reality (AR) and virtual reality (VR) may one day become prevalent, but current innovations focus on utilising existing mobile technologies to enrich viewer engagement, including interactive broadcasts that allow users to ask questions or explore deeper insights about players during matches.</w:t>
      </w:r>
      <w:r/>
    </w:p>
    <w:p>
      <w:r/>
      <w:r>
        <w:t>This transformation is underlined by Behshad Behzadi from Sportradar, who articulated a vision for future sports consumption during ICE Barcelona, which will be held from January 20 to 22, 2025. Behzadi noted the potential for AI to deliver personalised propositions to betting websites, thus tailoring experiences in environments with massive, real-time user interactions.</w:t>
      </w:r>
      <w:r/>
    </w:p>
    <w:p>
      <w:r/>
      <w:r>
        <w:t>The current trend indicates that users are increasingly seeking content that caters to their desire for fast-paced, easy-to-consume experiences akin to those offered by platforms like TikTok and Instagram. The sports sector stands poised to leverage these insights to transform traditional matches into a series of interactive moments, thereby increasing viewer engagement and retention during games.</w:t>
      </w:r>
      <w:r/>
    </w:p>
    <w:p>
      <w:r/>
      <w:r>
        <w:t>As the industry adapts and incorporates these advancements, the forthcoming years promise a shift in how sporting events are experienced, aligning more closely with consumer expectations shaped by digital media platforms. The drive towards a hypersmart, hyper-personalised, and hyper-immersive sports experience is set to redefine the dynamics of sports media consumption in the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https://crowdreactmedia.com/state-of-sports-media-2024-report/</w:t>
        </w:r>
      </w:hyperlink>
      <w:r>
        <w:t xml:space="preserve"> - This report highlights the shifting landscape of sports media consumption, including the rise of streaming and social media, and the impact of sports betting, which supports the transformation in sports media consumption habits.</w:t>
      </w:r>
      <w:r/>
    </w:p>
    <w:p>
      <w:pPr>
        <w:pStyle w:val="ListNumber"/>
        <w:spacing w:line="240" w:lineRule="auto"/>
        <w:ind w:left="720"/>
      </w:pPr>
      <w:r/>
      <w:hyperlink r:id="rId11">
        <w:r>
          <w:rPr>
            <w:color w:val="0000EE"/>
            <w:u w:val="single"/>
          </w:rPr>
          <w:t>https://wsc-sports.com/blog/industry-insights/how-changing-consumption-habits-are-fueling-the-rise-in-value-of-sports-highlights/</w:t>
        </w:r>
      </w:hyperlink>
      <w:r>
        <w:t xml:space="preserve"> - This article discusses how changing consumption habits, particularly the increase in short-form content consumption, are driving the value of sports media rights, aligning with the trend towards fast-paced, easy-to-consume experiences.</w:t>
      </w:r>
      <w:r/>
    </w:p>
    <w:p>
      <w:pPr>
        <w:pStyle w:val="ListNumber"/>
        <w:spacing w:line="240" w:lineRule="auto"/>
        <w:ind w:left="720"/>
      </w:pPr>
      <w:r/>
      <w:hyperlink r:id="rId12">
        <w:r>
          <w:rPr>
            <w:color w:val="0000EE"/>
            <w:u w:val="single"/>
          </w:rPr>
          <w:t>https://georgetownlawtechreview.org/navigating-the-shifting-sports-media-landscape-trends-and-recommendations/GLTR-05-2024/</w:t>
        </w:r>
      </w:hyperlink>
      <w:r>
        <w:t xml:space="preserve"> - This article highlights the shift towards streaming and the importance of accessibility in the evolving sports media landscape, which supports the idea that younger viewers are spending more time with streaming services.</w:t>
      </w:r>
      <w:r/>
    </w:p>
    <w:p>
      <w:pPr>
        <w:pStyle w:val="ListNumber"/>
        <w:spacing w:line="240" w:lineRule="auto"/>
        <w:ind w:left="720"/>
      </w:pPr>
      <w:r/>
      <w:hyperlink r:id="rId10">
        <w:r>
          <w:rPr>
            <w:color w:val="0000EE"/>
            <w:u w:val="single"/>
          </w:rPr>
          <w:t>https://crowdreactmedia.com/state-of-sports-media-2024-report/</w:t>
        </w:r>
      </w:hyperlink>
      <w:r>
        <w:t xml:space="preserve"> - This report discusses the influence of social media on sports fandom and the growing role of sports betting, which are key factors in the personalization and immersion of sports content.</w:t>
      </w:r>
      <w:r/>
    </w:p>
    <w:p>
      <w:pPr>
        <w:pStyle w:val="ListNumber"/>
        <w:spacing w:line="240" w:lineRule="auto"/>
        <w:ind w:left="720"/>
      </w:pPr>
      <w:r/>
      <w:hyperlink r:id="rId11">
        <w:r>
          <w:rPr>
            <w:color w:val="0000EE"/>
            <w:u w:val="single"/>
          </w:rPr>
          <w:t>https://wsc-sports.com/blog/industry-insights/how-changing-consumption-habits-are-fueling-the-rise-in-value-of-sports-highlights/</w:t>
        </w:r>
      </w:hyperlink>
      <w:r>
        <w:t xml:space="preserve"> - The article details the significant increase in time spent consuming highlights and short-form content, especially among younger demographics, supporting the shift towards interactive and personalized experiences.</w:t>
      </w:r>
      <w:r/>
    </w:p>
    <w:p>
      <w:pPr>
        <w:pStyle w:val="ListNumber"/>
        <w:spacing w:line="240" w:lineRule="auto"/>
        <w:ind w:left="720"/>
      </w:pPr>
      <w:r/>
      <w:hyperlink r:id="rId12">
        <w:r>
          <w:rPr>
            <w:color w:val="0000EE"/>
            <w:u w:val="single"/>
          </w:rPr>
          <w:t>https://georgetownlawtechreview.org/navigating-the-shifting-sports-media-landscape-trends-and-recommendations/GLTR-05-2024/</w:t>
        </w:r>
      </w:hyperlink>
      <w:r>
        <w:t xml:space="preserve"> - This source emphasizes the importance of making sports accessible and engaging through new technologies, aligning with the vision of a hypersmart, hyper-personalised, and hyper-immersive sports experience.</w:t>
      </w:r>
      <w:r/>
    </w:p>
    <w:p>
      <w:pPr>
        <w:pStyle w:val="ListNumber"/>
        <w:spacing w:line="240" w:lineRule="auto"/>
        <w:ind w:left="720"/>
      </w:pPr>
      <w:r/>
      <w:hyperlink r:id="rId10">
        <w:r>
          <w:rPr>
            <w:color w:val="0000EE"/>
            <w:u w:val="single"/>
          </w:rPr>
          <w:t>https://crowdreactmedia.com/state-of-sports-media-2024-report/</w:t>
        </w:r>
      </w:hyperlink>
      <w:r>
        <w:t xml:space="preserve"> - The report covers key audience engagement strategies, including the use of AI and social media to enhance viewer interaction, which supports the integration of hyper-personalisation and immersive technologies.</w:t>
      </w:r>
      <w:r/>
    </w:p>
    <w:p>
      <w:pPr>
        <w:pStyle w:val="ListNumber"/>
        <w:spacing w:line="240" w:lineRule="auto"/>
        <w:ind w:left="720"/>
      </w:pPr>
      <w:r/>
      <w:hyperlink r:id="rId11">
        <w:r>
          <w:rPr>
            <w:color w:val="0000EE"/>
            <w:u w:val="single"/>
          </w:rPr>
          <w:t>https://wsc-sports.com/blog/industry-insights/how-changing-consumption-habits-are-fueling-the-rise-in-value-of-sports-highlights/</w:t>
        </w:r>
      </w:hyperlink>
      <w:r>
        <w:t xml:space="preserve"> - This article highlights the demand-driven growth in sports media consumption, particularly among younger audiences, which is driving the innovation in sports content delivery.</w:t>
      </w:r>
      <w:r/>
    </w:p>
    <w:p>
      <w:pPr>
        <w:pStyle w:val="ListNumber"/>
        <w:spacing w:line="240" w:lineRule="auto"/>
        <w:ind w:left="720"/>
      </w:pPr>
      <w:r/>
      <w:hyperlink r:id="rId12">
        <w:r>
          <w:rPr>
            <w:color w:val="0000EE"/>
            <w:u w:val="single"/>
          </w:rPr>
          <w:t>https://georgetownlawtechreview.org/navigating-the-shifting-sports-media-landscape-trends-and-recommendations/GLTR-05-2024/</w:t>
        </w:r>
      </w:hyperlink>
      <w:r>
        <w:t xml:space="preserve"> - The article discusses the future of sports consumption, including the potential for AI to deliver personalized experiences, such as tailored betting propositions, which aligns with the vision of a hypersmart sports 'brain'.</w:t>
      </w:r>
      <w:r/>
    </w:p>
    <w:p>
      <w:pPr>
        <w:pStyle w:val="ListNumber"/>
        <w:spacing w:line="240" w:lineRule="auto"/>
        <w:ind w:left="720"/>
      </w:pPr>
      <w:r/>
      <w:hyperlink r:id="rId10">
        <w:r>
          <w:rPr>
            <w:color w:val="0000EE"/>
            <w:u w:val="single"/>
          </w:rPr>
          <w:t>https://crowdreactmedia.com/state-of-sports-media-2024-report/</w:t>
        </w:r>
      </w:hyperlink>
      <w:r>
        <w:t xml:space="preserve"> - The report mentions the rise of interactive features and the growing importance of social media platforms in shaping sports media consumption, supporting the trend towards interactive moments during games.</w:t>
      </w:r>
      <w:r/>
    </w:p>
    <w:p>
      <w:pPr>
        <w:pStyle w:val="ListNumber"/>
        <w:spacing w:line="240" w:lineRule="auto"/>
        <w:ind w:left="720"/>
      </w:pPr>
      <w:r/>
      <w:hyperlink r:id="rId12">
        <w:r>
          <w:rPr>
            <w:color w:val="0000EE"/>
            <w:u w:val="single"/>
          </w:rPr>
          <w:t>https://georgetownlawtechreview.org/navigating-the-shifting-sports-media-landscape-trends-and-recommendations/GLTR-05-2024/</w:t>
        </w:r>
      </w:hyperlink>
      <w:r>
        <w:t xml:space="preserve"> - This source underscores the need for sports media to adapt to consumer expectations shaped by digital media platforms, aligning with the drive towards a more immersive and personalized sports experience.</w:t>
      </w:r>
      <w:r/>
    </w:p>
    <w:p>
      <w:pPr>
        <w:pStyle w:val="ListNumber"/>
        <w:spacing w:line="240" w:lineRule="auto"/>
        <w:ind w:left="720"/>
      </w:pPr>
      <w:r/>
      <w:hyperlink r:id="rId13">
        <w:r>
          <w:rPr>
            <w:color w:val="0000EE"/>
            <w:u w:val="single"/>
          </w:rPr>
          <w:t>https://www.sportspro.com/insights/opinions/sports-viewing-artificial-intelligence-ai-hyper-personalisation-sportradar/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owdreactmedia.com/state-of-sports-media-2024-report/" TargetMode="External"/><Relationship Id="rId11" Type="http://schemas.openxmlformats.org/officeDocument/2006/relationships/hyperlink" Target="https://wsc-sports.com/blog/industry-insights/how-changing-consumption-habits-are-fueling-the-rise-in-value-of-sports-highlights/" TargetMode="External"/><Relationship Id="rId12" Type="http://schemas.openxmlformats.org/officeDocument/2006/relationships/hyperlink" Target="https://georgetownlawtechreview.org/navigating-the-shifting-sports-media-landscape-trends-and-recommendations/GLTR-05-2024/" TargetMode="External"/><Relationship Id="rId13" Type="http://schemas.openxmlformats.org/officeDocument/2006/relationships/hyperlink" Target="https://www.sportspro.com/insights/opinions/sports-viewing-artificial-intelligence-ai-hyper-personalisation-sportrad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