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need for modern infrastructure in health and human services agencies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Many state and local Health and Human Services (HHS) agencies continue to rely on outdated infrastructure, a situation that reflects a broader trend in the use of legacy technology across various sectors. These older systems, which are often seen as a means to save costs, pose significant challenges. They require substantial resources to maintain, lack compatibility with newer technologies such as artificial intelligence (AI) and automation, and struggle to handle the massive volumes of data that agencies now confront. The difficulties in modernising these systems are further highlighted by the need to adapt to evolving regulatory frameworks and respond effectively to emergencies, such as those experienced during the COVID-19 pandemic.</w:t>
      </w:r>
      <w:r/>
    </w:p>
    <w:p>
      <w:r/>
      <w:r>
        <w:t>The "Government Technology Insider" reports that transitioning from legacy systems to modern, cloud-based infrastructure can transform how HHS agencies operate. By leveraging cloud technology, these agencies can provide citizens with user-friendly and efficient services while simultaneously improving their operational efficiency. The implementation of cloud solutions, alongside data management and cybersecurity measures, enables agencies to streamline their processes. Particularly when designed with human-centric approaches, these modern systems can significantly enhance customer interactions and day-to-day operations.</w:t>
      </w:r>
      <w:r/>
    </w:p>
    <w:p>
      <w:r/>
      <w:r>
        <w:t>The potential benefits of adopting a 'forever-modern' digital infrastructure are substantial. Agencies can gain improved insights, allowing decision-makers to better address the needs of constituents at both individual case levels and organisational scales. This enhancement not only aids agencies in fulfilling their mandates but also contributes to overall well-being and quality of life for the communities they serve.</w:t>
      </w:r>
      <w:r/>
    </w:p>
    <w:p>
      <w:r/>
      <w:r>
        <w:t>As organisations continue to explore the integration of advanced technologies such as AI, the emphasis on maintaining a responsive and adaptable digital infrastructure becomes increasingly critical. Overall, the shift towards more modern systems is seen as essential for HHS agencies aiming to effectively reach vulnerable populations and respond to changing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https://www.dynatrace.com/news/blog/it-modernization-improves-public-health-services/</w:t>
        </w:r>
      </w:hyperlink>
      <w:r>
        <w:t xml:space="preserve"> - Corroborates the challenges posed by outdated infrastructure in HHS agencies, including the need for substantial resources to maintain legacy systems and their inability to handle modern data volumes and technologies.</w:t>
      </w:r>
      <w:r/>
    </w:p>
    <w:p>
      <w:pPr>
        <w:pStyle w:val="ListNumber"/>
        <w:spacing w:line="240" w:lineRule="auto"/>
        <w:ind w:left="720"/>
      </w:pPr>
      <w:r/>
      <w:hyperlink r:id="rId10">
        <w:r>
          <w:rPr>
            <w:color w:val="0000EE"/>
            <w:u w:val="single"/>
          </w:rPr>
          <w:t>https://www.dynatrace.com/news/blog/it-modernization-improves-public-health-services/</w:t>
        </w:r>
      </w:hyperlink>
      <w:r>
        <w:t xml:space="preserve"> - Highlights the importance of IT modernization in responding to emergencies like the COVID-19 pandemic and the benefits of using unified observability and causal AI.</w:t>
      </w:r>
      <w:r/>
    </w:p>
    <w:p>
      <w:pPr>
        <w:pStyle w:val="ListNumber"/>
        <w:spacing w:line="240" w:lineRule="auto"/>
        <w:ind w:left="720"/>
      </w:pPr>
      <w:r/>
      <w:hyperlink r:id="rId11">
        <w:r>
          <w:rPr>
            <w:color w:val="0000EE"/>
            <w:u w:val="single"/>
          </w:rPr>
          <w:t>https://www.hhs.texas.gov/sites/default/files/documents/laws-regulations/reports-presentations/2020/it-data-services-modernization-plan-oct-2020.pdf</w:t>
        </w:r>
      </w:hyperlink>
      <w:r>
        <w:t xml:space="preserve"> - Details the challenges of maintaining obsolete and custom-developed applications in HHS, the need for modernized IT infrastructure, and the importance of data interoperability and integration.</w:t>
      </w:r>
      <w:r/>
    </w:p>
    <w:p>
      <w:pPr>
        <w:pStyle w:val="ListNumber"/>
        <w:spacing w:line="240" w:lineRule="auto"/>
        <w:ind w:left="720"/>
      </w:pPr>
      <w:r/>
      <w:hyperlink r:id="rId11">
        <w:r>
          <w:rPr>
            <w:color w:val="0000EE"/>
            <w:u w:val="single"/>
          </w:rPr>
          <w:t>https://www.hhs.texas.gov/sites/default/files/documents/laws-regulations/reports-presentations/2020/it-data-services-modernization-plan-oct-2020.pdf</w:t>
        </w:r>
      </w:hyperlink>
      <w:r>
        <w:t xml:space="preserve"> - Explains the efforts to modernize IT systems in HHS, including the consolidation of IT departments and the establishment of centralized IT oversight to improve efficiency and security.</w:t>
      </w:r>
      <w:r/>
    </w:p>
    <w:p>
      <w:pPr>
        <w:pStyle w:val="ListNumber"/>
        <w:spacing w:line="240" w:lineRule="auto"/>
        <w:ind w:left="720"/>
      </w:pPr>
      <w:r/>
      <w:hyperlink r:id="rId12">
        <w:r>
          <w:rPr>
            <w:color w:val="0000EE"/>
            <w:u w:val="single"/>
          </w:rPr>
          <w:t>https://papers.govtech.com/IT-Modernization-for-Health-and-Human-Services-in-an-Era-of-Uncertainty-90591.html</w:t>
        </w:r>
      </w:hyperlink>
      <w:r>
        <w:t xml:space="preserve"> - Discusses the priorities for IT modernization in HHS agencies, such as better data sharing, program integration, and the use of data analytics tools, especially in a hybrid enterprise cloud environment.</w:t>
      </w:r>
      <w:r/>
    </w:p>
    <w:p>
      <w:pPr>
        <w:pStyle w:val="ListNumber"/>
        <w:spacing w:line="240" w:lineRule="auto"/>
        <w:ind w:left="720"/>
      </w:pPr>
      <w:r/>
      <w:hyperlink r:id="rId12">
        <w:r>
          <w:rPr>
            <w:color w:val="0000EE"/>
            <w:u w:val="single"/>
          </w:rPr>
          <w:t>https://papers.govtech.com/IT-Modernization-for-Health-and-Human-Services-in-an-Era-of-Uncertainty-90591.html</w:t>
        </w:r>
      </w:hyperlink>
      <w:r>
        <w:t xml:space="preserve"> - Highlights the benefits of transitioning to cloud-based infrastructure for improving service delivery and operational efficiency in HHS agencies.</w:t>
      </w:r>
      <w:r/>
    </w:p>
    <w:p>
      <w:pPr>
        <w:pStyle w:val="ListNumber"/>
        <w:spacing w:line="240" w:lineRule="auto"/>
        <w:ind w:left="720"/>
      </w:pPr>
      <w:r/>
      <w:hyperlink r:id="rId10">
        <w:r>
          <w:rPr>
            <w:color w:val="0000EE"/>
            <w:u w:val="single"/>
          </w:rPr>
          <w:t>https://www.dynatrace.com/news/blog/it-modernization-improves-public-health-services/</w:t>
        </w:r>
      </w:hyperlink>
      <w:r>
        <w:t xml:space="preserve"> - Emphasizes the importance of modernizing IT to improve security, reduce operational costs, and enhance service delivery quality, which aligns with the benefits of adopting a 'forever-modern' digital infrastructure.</w:t>
      </w:r>
      <w:r/>
    </w:p>
    <w:p>
      <w:pPr>
        <w:pStyle w:val="ListNumber"/>
        <w:spacing w:line="240" w:lineRule="auto"/>
        <w:ind w:left="720"/>
      </w:pPr>
      <w:r/>
      <w:hyperlink r:id="rId11">
        <w:r>
          <w:rPr>
            <w:color w:val="0000EE"/>
            <w:u w:val="single"/>
          </w:rPr>
          <w:t>https://www.hhs.texas.gov/sites/default/files/documents/laws-regulations/reports-presentations/2020/it-data-services-modernization-plan-oct-2020.pdf</w:t>
        </w:r>
      </w:hyperlink>
      <w:r>
        <w:t xml:space="preserve"> - Details how modernized IT systems can provide better insights for decision-makers, aiding in fulfilling agency mandates and improving community well-being.</w:t>
      </w:r>
      <w:r/>
    </w:p>
    <w:p>
      <w:pPr>
        <w:pStyle w:val="ListNumber"/>
        <w:spacing w:line="240" w:lineRule="auto"/>
        <w:ind w:left="720"/>
      </w:pPr>
      <w:r/>
      <w:hyperlink r:id="rId10">
        <w:r>
          <w:rPr>
            <w:color w:val="0000EE"/>
            <w:u w:val="single"/>
          </w:rPr>
          <w:t>https://www.dynatrace.com/news/blog/it-modernization-improves-public-health-services/</w:t>
        </w:r>
      </w:hyperlink>
      <w:r>
        <w:t xml:space="preserve"> - Explains the role of IT modernization in enabling HHS agencies to adapt to evolving regulatory frameworks and respond effectively to emergencies.</w:t>
      </w:r>
      <w:r/>
    </w:p>
    <w:p>
      <w:pPr>
        <w:pStyle w:val="ListNumber"/>
        <w:spacing w:line="240" w:lineRule="auto"/>
        <w:ind w:left="720"/>
      </w:pPr>
      <w:r/>
      <w:hyperlink r:id="rId12">
        <w:r>
          <w:rPr>
            <w:color w:val="0000EE"/>
            <w:u w:val="single"/>
          </w:rPr>
          <w:t>https://papers.govtech.com/IT-Modernization-for-Health-and-Human-Services-in-an-Era-of-Uncertainty-90591.html</w:t>
        </w:r>
      </w:hyperlink>
      <w:r>
        <w:t xml:space="preserve"> - Supports the idea that integrating advanced technologies like AI requires a responsive and adaptable digital infrastructure, which is critical for HHS agencies.</w:t>
      </w:r>
      <w:r/>
    </w:p>
    <w:p>
      <w:pPr>
        <w:pStyle w:val="ListNumber"/>
        <w:spacing w:line="240" w:lineRule="auto"/>
        <w:ind w:left="720"/>
      </w:pPr>
      <w:r/>
      <w:hyperlink r:id="rId11">
        <w:r>
          <w:rPr>
            <w:color w:val="0000EE"/>
            <w:u w:val="single"/>
          </w:rPr>
          <w:t>https://www.hhs.texas.gov/sites/default/files/documents/laws-regulations/reports-presentations/2020/it-data-services-modernization-plan-oct-2020.pdf</w:t>
        </w:r>
      </w:hyperlink>
      <w:r>
        <w:t xml:space="preserve"> - Describes how modern IT systems can enhance customer interactions and day-to-day operations, particularly when designed with human-centric approaches.</w:t>
      </w:r>
      <w:r/>
    </w:p>
    <w:p>
      <w:pPr>
        <w:pStyle w:val="ListNumber"/>
        <w:spacing w:line="240" w:lineRule="auto"/>
        <w:ind w:left="720"/>
      </w:pPr>
      <w:r/>
      <w:hyperlink r:id="rId13">
        <w:r>
          <w:rPr>
            <w:color w:val="0000EE"/>
            <w:u w:val="single"/>
          </w:rPr>
          <w:t>https://governmenttechnologyinsider.com/forever-modern-digital-infrastructure-helps-health-and-human-services-agencies-deliver-timely-accessible-interventions/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ynatrace.com/news/blog/it-modernization-improves-public-health-services/" TargetMode="External"/><Relationship Id="rId11" Type="http://schemas.openxmlformats.org/officeDocument/2006/relationships/hyperlink" Target="https://www.hhs.texas.gov/sites/default/files/documents/laws-regulations/reports-presentations/2020/it-data-services-modernization-plan-oct-2020.pdf" TargetMode="External"/><Relationship Id="rId12" Type="http://schemas.openxmlformats.org/officeDocument/2006/relationships/hyperlink" Target="https://papers.govtech.com/IT-Modernization-for-Health-and-Human-Services-in-an-Era-of-Uncertainty-90591.html" TargetMode="External"/><Relationship Id="rId13" Type="http://schemas.openxmlformats.org/officeDocument/2006/relationships/hyperlink" Target="https://governmenttechnologyinsider.com/forever-modern-digital-infrastructure-helps-health-and-human-services-agencies-deliver-timely-accessible-interven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