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Anguilla's economic transformation through the .ai domain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Anguilla, a picturesque island in the Caribbean, has emerged as a significant player in the global technology sector due to its unique digital asset: the .ai domain. Historically, Anguilla has relied heavily on tourism for its economic stability. However, a recent surge in demand for .ai registrations—triggered by the rising prominence of artificial intelligence (AI) platforms—has positioned the island to radically transform its economic landscape.</w:t>
      </w:r>
      <w:r/>
    </w:p>
    <w:p>
      <w:r/>
      <w:r>
        <w:t>The .ai domain was assigned to Anguilla in 1995, yet it remained largely overlooked by the island's economy until recent years. The island's fortunes took a downturn following Hurricane Irma in 2017, which devastated its tourism-dependent economy, followed by the COVID-19 pandemic, which further exacerbated financial challenges. During this period, the government grappled with a significant budget shortfall, leading to the introduction of new taxes, which sparked frustration among residents and expatriates who had previously benefitted from the island's tax haven status.</w:t>
      </w:r>
      <w:r/>
    </w:p>
    <w:p>
      <w:r/>
      <w:r>
        <w:t>In the aftermath of the pandemic, the launch of OpenAI's ChatGPT on November 30, 2022, catalysed an explosive interest in AI technologies, significantly increasing the demand for the .ai domain. Dee-ann Kentish-Rogers, the Minister of Education, Social Development, and Culture, shared her initial surprise at the potential implications of this newfound interest, stating, "We actually own this thing.” This realisation has driven a rapid uptake in registrations, quickly attracting large players like Apple and Google to secure their .ai domains.</w:t>
      </w:r>
      <w:r/>
    </w:p>
    <w:p>
      <w:r/>
      <w:r>
        <w:t>Premier Dr. Ellis Webster indicated that Anguilla generated approximately $30 million from .ai registrations and renewals in 2023, predicting that revenue could double to $60 million in 2024. This influx of funds—potentially accounting for nearly half of the island's total revenue—has prompted the government to diversify its economy. Investment in tourism infrastructure, particularly an expansion of the island's airport runway, is a cornerstone of these efforts, with the aim of accommodating larger aircraft and increasing visitor capacity.</w:t>
      </w:r>
      <w:r/>
    </w:p>
    <w:p>
      <w:r/>
      <w:r>
        <w:t>The planned upgrades, including extending the runway to 7,000 feet, are expected to enable larger jets to operate on the island, thus improving direct flight access from major U.S. cities. Both locals and businesses, such as Rob Willsher's dive shop, anticipate that improved connectivity will stimulate tourist arrivals. “I am really looking forward to the direct flights in from places like NYC,” Willsher noted.</w:t>
      </w:r>
      <w:r/>
    </w:p>
    <w:p>
      <w:r/>
      <w:r>
        <w:t>However, the push for expansion has met with resistance from segments of the local population, particularly among long-time expatriates who fear that increased tourism may alter the tranquil essence of Anguilla. Anonymous sources have expressed concerns that larger jets and higher visitor numbers could compromise the island's allure, while some residents have protested against significant new tax measures imposed amidst the financial boom from .ai.</w:t>
      </w:r>
      <w:r/>
    </w:p>
    <w:p>
      <w:r/>
      <w:r>
        <w:t>Amid these tensions, Anguilla's government is attempting to find a balance between economic growth and maintaining the island's charm. The introduction of a 13% goods and services tax has been a polarising issue, particularly as many residents struggle with basic living expenses. A local business owner, Brett Fetterolf from Elvis's Beach Bar, voiced community concerns about the opaque management of .ai funds, stating, “We have yet to see any accounting of these AI funds.”</w:t>
      </w:r>
      <w:r/>
    </w:p>
    <w:p>
      <w:r/>
      <w:r>
        <w:t>Despite the challenges, officials remain optimistic about the potential benefits of these developments. The government is exploring ways to utilise .ai revenue for public welfare initiatives, including offering free healthcare for seniors and enhancing education. Minister Kentish-Rogers expressed a commitment to ensuring that benefits of the economic windfall are distributed across the community.</w:t>
      </w:r>
      <w:r/>
    </w:p>
    <w:p>
      <w:r/>
      <w:r>
        <w:t>As Anguilla plans for a future intertwined with AI technology, discussions have surfaced regarding outright purchase offers from tech giants for the rights to the .ai domain. Premier Webster has indicated that the government is currently opting to retain ownership, believing this digital asset can serve as a vehicle for sustainable economic improvement.</w:t>
      </w:r>
      <w:r/>
    </w:p>
    <w:p>
      <w:r/>
      <w:r>
        <w:t>With its unique combination of picturesque landscapes and emerging tech potential, Anguilla is working towards establishing itself as a hub for AI development in the Caribbean. As expressed by Webster, “We want to have a continuous revenue stream until some other fad comes along,” showcasing the island's determination to adapt and thrive in a rapidly changing technological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https://torro.io/blog/anguilla-ai-domain-names</w:t>
        </w:r>
      </w:hyperlink>
      <w:r>
        <w:t xml:space="preserve"> - Corroborates the economic impact of the .ai domain on Anguilla, including increased GDP, job creation, and foreign investment.</w:t>
      </w:r>
      <w:r/>
    </w:p>
    <w:p>
      <w:pPr>
        <w:pStyle w:val="ListNumber"/>
        <w:spacing w:line="240" w:lineRule="auto"/>
        <w:ind w:left="720"/>
      </w:pPr>
      <w:r/>
      <w:hyperlink r:id="rId11">
        <w:r>
          <w:rPr>
            <w:color w:val="0000EE"/>
            <w:u w:val="single"/>
          </w:rPr>
          <w:t>https://www.hostinger.com/tutorials/rise-of-ai-domain</w:t>
        </w:r>
      </w:hyperlink>
      <w:r>
        <w:t xml:space="preserve"> - Supports the rapid growth in .ai domain registrations and its comparison to other domain extensions, highlighting its economic significance for Anguilla.</w:t>
      </w:r>
      <w:r/>
    </w:p>
    <w:p>
      <w:pPr>
        <w:pStyle w:val="ListNumber"/>
        <w:spacing w:line="240" w:lineRule="auto"/>
        <w:ind w:left="720"/>
      </w:pPr>
      <w:r/>
      <w:hyperlink r:id="rId12">
        <w:r>
          <w:rPr>
            <w:color w:val="0000EE"/>
            <w:u w:val="single"/>
          </w:rPr>
          <w:t>https://www.imf.org/en/News/Articles/2024/05/15/cf-an-ai-powered-boost-to-anguillas-revenues</w:t>
        </w:r>
      </w:hyperlink>
      <w:r>
        <w:t xml:space="preserve"> - Provides details on the revenue generated from .ai domain registrations, its contribution to Anguilla's GDP, and the government's fiscal strategy in response to this revenue.</w:t>
      </w:r>
      <w:r/>
    </w:p>
    <w:p>
      <w:pPr>
        <w:pStyle w:val="ListNumber"/>
        <w:spacing w:line="240" w:lineRule="auto"/>
        <w:ind w:left="720"/>
      </w:pPr>
      <w:r/>
      <w:hyperlink r:id="rId12">
        <w:r>
          <w:rPr>
            <w:color w:val="0000EE"/>
            <w:u w:val="single"/>
          </w:rPr>
          <w:t>https://www.imf.org/en/News/Articles/2024/05/15/cf-an-ai-powered-boost-to-anguillas-revenues</w:t>
        </w:r>
      </w:hyperlink>
      <w:r>
        <w:t xml:space="preserve"> - Corroborates the impact of the AI boom, particularly the launch of ChatGPT, on the surge in .ai domain registrations and Anguilla's economic diversification.</w:t>
      </w:r>
      <w:r/>
    </w:p>
    <w:p>
      <w:pPr>
        <w:pStyle w:val="ListNumber"/>
        <w:spacing w:line="240" w:lineRule="auto"/>
        <w:ind w:left="720"/>
      </w:pPr>
      <w:r/>
      <w:hyperlink r:id="rId13">
        <w:r>
          <w:rPr>
            <w:color w:val="0000EE"/>
            <w:u w:val="single"/>
          </w:rPr>
          <w:t>https://webhosting.today/2024/10/04/the-number-of-ai-domain-registrations-surpasses-500000</w:t>
        </w:r>
      </w:hyperlink>
      <w:r>
        <w:t xml:space="preserve"> - Supports the ongoing growth in .ai domain registrations, reaching over 500,000, and the continued interest from tech companies.</w:t>
      </w:r>
      <w:r/>
    </w:p>
    <w:p>
      <w:pPr>
        <w:pStyle w:val="ListNumber"/>
        <w:spacing w:line="240" w:lineRule="auto"/>
        <w:ind w:left="720"/>
      </w:pPr>
      <w:r/>
      <w:hyperlink r:id="rId10">
        <w:r>
          <w:rPr>
            <w:color w:val="0000EE"/>
            <w:u w:val="single"/>
          </w:rPr>
          <w:t>https://torro.io/blog/anguilla-ai-domain-names</w:t>
        </w:r>
      </w:hyperlink>
      <w:r>
        <w:t xml:space="preserve"> - Details the historical context and recent surge in demand for .ai domains, transforming Anguilla's economic landscape.</w:t>
      </w:r>
      <w:r/>
    </w:p>
    <w:p>
      <w:pPr>
        <w:pStyle w:val="ListNumber"/>
        <w:spacing w:line="240" w:lineRule="auto"/>
        <w:ind w:left="720"/>
      </w:pPr>
      <w:r/>
      <w:hyperlink r:id="rId12">
        <w:r>
          <w:rPr>
            <w:color w:val="0000EE"/>
            <w:u w:val="single"/>
          </w:rPr>
          <w:t>https://www.imf.org/en/News/Articles/2024/05/15/cf-an-ai-powered-boost-to-anguillas-revenues</w:t>
        </w:r>
      </w:hyperlink>
      <w:r>
        <w:t xml:space="preserve"> - Explains the financial challenges faced by Anguilla post-Hurricane Irma and the COVID-19 pandemic, and how .ai domain revenue has helped address these issues.</w:t>
      </w:r>
      <w:r/>
    </w:p>
    <w:p>
      <w:pPr>
        <w:pStyle w:val="ListNumber"/>
        <w:spacing w:line="240" w:lineRule="auto"/>
        <w:ind w:left="720"/>
      </w:pPr>
      <w:r/>
      <w:hyperlink r:id="rId11">
        <w:r>
          <w:rPr>
            <w:color w:val="0000EE"/>
            <w:u w:val="single"/>
          </w:rPr>
          <w:t>https://www.hostinger.com/tutorials/rise-of-ai-domain</w:t>
        </w:r>
      </w:hyperlink>
      <w:r>
        <w:t xml:space="preserve"> - Highlights the significant increase in .ai domain registrations following the launch of OpenAI's ChatGPT and the interest from major tech companies.</w:t>
      </w:r>
      <w:r/>
    </w:p>
    <w:p>
      <w:pPr>
        <w:pStyle w:val="ListNumber"/>
        <w:spacing w:line="240" w:lineRule="auto"/>
        <w:ind w:left="720"/>
      </w:pPr>
      <w:r/>
      <w:hyperlink r:id="rId12">
        <w:r>
          <w:rPr>
            <w:color w:val="0000EE"/>
            <w:u w:val="single"/>
          </w:rPr>
          <w:t>https://www.imf.org/en/News/Articles/2024/05/15/cf-an-ai-powered-boost-to-anguillas-revenues</w:t>
        </w:r>
      </w:hyperlink>
      <w:r>
        <w:t xml:space="preserve"> - Discusses the government's plans for investing .ai revenue in infrastructure projects, such as the airport expansion, and other public welfare initiatives.</w:t>
      </w:r>
      <w:r/>
    </w:p>
    <w:p>
      <w:pPr>
        <w:pStyle w:val="ListNumber"/>
        <w:spacing w:line="240" w:lineRule="auto"/>
        <w:ind w:left="720"/>
      </w:pPr>
      <w:r/>
      <w:hyperlink r:id="rId13">
        <w:r>
          <w:rPr>
            <w:color w:val="0000EE"/>
            <w:u w:val="single"/>
          </w:rPr>
          <w:t>https://webhosting.today/2024/10/04/the-number-of-ai-domain-registrations-surpasses-500000</w:t>
        </w:r>
      </w:hyperlink>
      <w:r>
        <w:t xml:space="preserve"> - Supports the ongoing investment and future prospects of the .ai domain, including its high value despite relatively high registration costs.</w:t>
      </w:r>
      <w:r/>
    </w:p>
    <w:p>
      <w:pPr>
        <w:pStyle w:val="ListNumber"/>
        <w:spacing w:line="240" w:lineRule="auto"/>
        <w:ind w:left="720"/>
      </w:pPr>
      <w:r/>
      <w:hyperlink r:id="rId12">
        <w:r>
          <w:rPr>
            <w:color w:val="0000EE"/>
            <w:u w:val="single"/>
          </w:rPr>
          <w:t>https://www.imf.org/en/News/Articles/2024/05/15/cf-an-ai-powered-boost-to-anguillas-revenues</w:t>
        </w:r>
      </w:hyperlink>
      <w:r>
        <w:t xml:space="preserve"> - Addresses the balance between economic growth and maintaining the island's charm, including concerns about new tax measures and the management of .ai funds.</w:t>
      </w:r>
      <w:r/>
    </w:p>
    <w:p>
      <w:pPr>
        <w:pStyle w:val="ListNumber"/>
        <w:spacing w:line="240" w:lineRule="auto"/>
        <w:ind w:left="720"/>
      </w:pPr>
      <w:r/>
      <w:hyperlink r:id="rId14">
        <w:r>
          <w:rPr>
            <w:color w:val="0000EE"/>
            <w:u w:val="single"/>
          </w:rPr>
          <w:t>https://skift.com/2024/12/22/how-two-little-letters-made-anguilla-into-a-hidden-caribbean-goldmine/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orro.io/blog/anguilla-ai-domain-names" TargetMode="External"/><Relationship Id="rId11" Type="http://schemas.openxmlformats.org/officeDocument/2006/relationships/hyperlink" Target="https://www.hostinger.com/tutorials/rise-of-ai-domain" TargetMode="External"/><Relationship Id="rId12" Type="http://schemas.openxmlformats.org/officeDocument/2006/relationships/hyperlink" Target="https://www.imf.org/en/News/Articles/2024/05/15/cf-an-ai-powered-boost-to-anguillas-revenues" TargetMode="External"/><Relationship Id="rId13" Type="http://schemas.openxmlformats.org/officeDocument/2006/relationships/hyperlink" Target="https://webhosting.today/2024/10/04/the-number-of-ai-domain-registrations-surpasses-500000" TargetMode="External"/><Relationship Id="rId14" Type="http://schemas.openxmlformats.org/officeDocument/2006/relationships/hyperlink" Target="https://skift.com/2024/12/22/how-two-little-letters-made-anguilla-into-a-hidden-caribbean-goldmin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