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could boost global economy by $15.7 trillion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projected to significantly enhance the global economy, with estimates suggesting a contribution of $15.7 trillion by the year 2030. This transformative technology is not only pivotal for larger corporations but is also increasingly becoming integral to the operations of small and medium-sized enterprises (SMEs). One company at the forefront of this movement is Pri0r1ty Intelligence Group Plc, commonly referred to as PR1, which is set to make headlines as the first AI Software-as-a-Service (SaaS) firm to list on the London Stock Exchange AIM Market by the end of December 2024.</w:t>
      </w:r>
      <w:r/>
    </w:p>
    <w:p>
      <w:r/>
      <w:r>
        <w:t>According to recent analyses, the entry of companies like PR1 into the AIM Market represents a notable trend in the adoption of AI-driven solutions for business processes. This shift is indicative of a broader acceptance of automation as a viable means of streamlining operations and enhancing productivity across various sectors. Pri0r1ty's unique offerings could potentially provide SMEs with essential tools to leverage AI, allowing them to compete more robustly in an increasingly digital economy.</w:t>
      </w:r>
      <w:r/>
    </w:p>
    <w:p>
      <w:r/>
      <w:r>
        <w:t>The implications of AI automation for business practices are far-reaching. Industry forecasts suggest significant changes in how tasks are performed, with expectations of various levels of workforce integration, from predictive analytics to fully automated workflows. Businesses adopting these technologies could see improved efficiency and reduced operational costs, enhancing their overall competitive stature.</w:t>
      </w:r>
      <w:r/>
    </w:p>
    <w:p>
      <w:r/>
      <w:r>
        <w:t>As anticipation builds around PR1's public listing, market watchers and investors are eyeing the company's progress as a potential benchmark for future AI initiatives within the SME arena. The developments surrounding this innovative firm are expected to evolve, particularly as more businesses seek to incorporate intelligent automation into their operational frameworks.</w:t>
      </w:r>
      <w:r/>
    </w:p>
    <w:p>
      <w:r/>
      <w:r>
        <w:t>Stakeholders and interested parties can expect more updates on this emerging narrative as the holiday season approaches, providing continued insights into the transformative potential of AI for SMEs and the broader business landscape. The narrative surrounding Pri0r1ty and its impact on industry practices underscores a shifting paradigm in the way businesses may leverage technology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https://www.weforum.org/stories/2017/06/the-global-economy-will-be-14-bigger-in-2030-because-of-ai/</w:t>
        </w:r>
      </w:hyperlink>
      <w:r>
        <w:t xml:space="preserve"> - Corroborates the estimate that AI will contribute $15.7 trillion to the global economy by 2030 and discusses the economic impact of AI on various regions.</w:t>
      </w:r>
      <w:r/>
    </w:p>
    <w:p>
      <w:pPr>
        <w:pStyle w:val="ListNumber"/>
        <w:spacing w:line="240" w:lineRule="auto"/>
        <w:ind w:left="720"/>
      </w:pPr>
      <w:r/>
      <w:hyperlink r:id="rId11">
        <w:r>
          <w:rPr>
            <w:color w:val="0000EE"/>
            <w:u w:val="single"/>
          </w:rPr>
          <w:t>https://www.pwc.com/gx/en/issues/analytics/assets/pwc-ai-analysis-sizing-the-prize-report.pdf</w:t>
        </w:r>
      </w:hyperlink>
      <w:r>
        <w:t xml:space="preserve"> - Provides detailed analysis from PwC on how AI will enhance global GDP by up to 14% by 2030, equivalent to $15.7 trillion, and explains the drivers of this economic impact.</w:t>
      </w:r>
      <w:r/>
    </w:p>
    <w:p>
      <w:pPr>
        <w:pStyle w:val="ListNumber"/>
        <w:spacing w:line="240" w:lineRule="auto"/>
        <w:ind w:left="720"/>
      </w:pPr>
      <w:r/>
      <w:hyperlink r:id="rId12">
        <w:r>
          <w:rPr>
            <w:color w:val="0000EE"/>
            <w:u w:val="single"/>
          </w:rPr>
          <w:t>https://www.ajbell.co.uk/articles/latestnews/283476/brief-alteration-earth-become-pri0r1ty-intelligence-join-aim</w:t>
        </w:r>
      </w:hyperlink>
      <w:r>
        <w:t xml:space="preserve"> - Details the plans of Alteration Earth PLC to rename itself Pri0r1ty Intelligence Group Plc and list on the AIM Market, highlighting its AI-driven SaaS solution for SMEs.</w:t>
      </w:r>
      <w:r/>
    </w:p>
    <w:p>
      <w:pPr>
        <w:pStyle w:val="ListNumber"/>
        <w:spacing w:line="240" w:lineRule="auto"/>
        <w:ind w:left="720"/>
      </w:pPr>
      <w:r/>
      <w:hyperlink r:id="rId13">
        <w:r>
          <w:rPr>
            <w:color w:val="0000EE"/>
            <w:u w:val="single"/>
          </w:rPr>
          <w:t>https://www.pri0r1ty.com</w:t>
        </w:r>
      </w:hyperlink>
      <w:r>
        <w:t xml:space="preserve"> - Describes Pri0r1ty's AI customer support software and its capabilities in enhancing customer service and sales for SMEs through AI-driven solutions.</w:t>
      </w:r>
      <w:r/>
    </w:p>
    <w:p>
      <w:pPr>
        <w:pStyle w:val="ListNumber"/>
        <w:spacing w:line="240" w:lineRule="auto"/>
        <w:ind w:left="720"/>
      </w:pPr>
      <w:r/>
      <w:hyperlink r:id="rId10">
        <w:r>
          <w:rPr>
            <w:color w:val="0000EE"/>
            <w:u w:val="single"/>
          </w:rPr>
          <w:t>https://www.weforum.org/stories/2017/06/the-global-economy-will-be-14-bigger-in-2030-because-of-ai/</w:t>
        </w:r>
      </w:hyperlink>
      <w:r>
        <w:t xml:space="preserve"> - Explains how AI will be pivotal for larger corporations and increasingly important for SMEs, aligning with the broader trend of AI adoption.</w:t>
      </w:r>
      <w:r/>
    </w:p>
    <w:p>
      <w:pPr>
        <w:pStyle w:val="ListNumber"/>
        <w:spacing w:line="240" w:lineRule="auto"/>
        <w:ind w:left="720"/>
      </w:pPr>
      <w:r/>
      <w:hyperlink r:id="rId11">
        <w:r>
          <w:rPr>
            <w:color w:val="0000EE"/>
            <w:u w:val="single"/>
          </w:rPr>
          <w:t>https://www.pwc.com/gx/en/issues/analytics/assets/pwc-ai-analysis-sizing-the-prize-report.pdf</w:t>
        </w:r>
      </w:hyperlink>
      <w:r>
        <w:t xml:space="preserve"> - Discusses the integration of AI technologies into business processes, including predictive analytics and fully automated workflows, and their impact on productivity and efficiency.</w:t>
      </w:r>
      <w:r/>
    </w:p>
    <w:p>
      <w:pPr>
        <w:pStyle w:val="ListNumber"/>
        <w:spacing w:line="240" w:lineRule="auto"/>
        <w:ind w:left="720"/>
      </w:pPr>
      <w:r/>
      <w:hyperlink r:id="rId13">
        <w:r>
          <w:rPr>
            <w:color w:val="0000EE"/>
            <w:u w:val="single"/>
          </w:rPr>
          <w:t>https://www.pri0r1ty.com</w:t>
        </w:r>
      </w:hyperlink>
      <w:r>
        <w:t xml:space="preserve"> - Highlights Pri0r1ty's unique offerings that provide SMEs with essential tools to leverage AI, enabling them to compete more effectively in a digital economy.</w:t>
      </w:r>
      <w:r/>
    </w:p>
    <w:p>
      <w:pPr>
        <w:pStyle w:val="ListNumber"/>
        <w:spacing w:line="240" w:lineRule="auto"/>
        <w:ind w:left="720"/>
      </w:pPr>
      <w:r/>
      <w:hyperlink r:id="rId10">
        <w:r>
          <w:rPr>
            <w:color w:val="0000EE"/>
            <w:u w:val="single"/>
          </w:rPr>
          <w:t>https://www.weforum.org/stories/2017/06/the-global-economy-will-be-14-bigger-in-2030-because-of-ai/</w:t>
        </w:r>
      </w:hyperlink>
      <w:r>
        <w:t xml:space="preserve"> - Mentions the broader acceptance of automation as a means of streamlining operations and enhancing productivity across various sectors, aligning with Pri0r1ty's role in this trend.</w:t>
      </w:r>
      <w:r/>
    </w:p>
    <w:p>
      <w:pPr>
        <w:pStyle w:val="ListNumber"/>
        <w:spacing w:line="240" w:lineRule="auto"/>
        <w:ind w:left="720"/>
      </w:pPr>
      <w:r/>
      <w:hyperlink r:id="rId11">
        <w:r>
          <w:rPr>
            <w:color w:val="0000EE"/>
            <w:u w:val="single"/>
          </w:rPr>
          <w:t>https://www.pwc.com/gx/en/issues/analytics/assets/pwc-ai-analysis-sizing-the-prize-report.pdf</w:t>
        </w:r>
      </w:hyperlink>
      <w:r>
        <w:t xml:space="preserve"> - Details the economic benefits of AI adoption, including improved efficiency and reduced operational costs, which are expected to enhance the competitive stature of businesses.</w:t>
      </w:r>
      <w:r/>
    </w:p>
    <w:p>
      <w:pPr>
        <w:pStyle w:val="ListNumber"/>
        <w:spacing w:line="240" w:lineRule="auto"/>
        <w:ind w:left="720"/>
      </w:pPr>
      <w:r/>
      <w:hyperlink r:id="rId12">
        <w:r>
          <w:rPr>
            <w:color w:val="0000EE"/>
            <w:u w:val="single"/>
          </w:rPr>
          <w:t>https://www.ajbell.co.uk/articles/latestnews/283476/brief-alteration-earth-become-pri0r1ty-intelligence-join-aim</w:t>
        </w:r>
      </w:hyperlink>
      <w:r>
        <w:t xml:space="preserve"> - Provides context on market watchers and investors viewing Pri0r1ty's progress as a benchmark for future AI initiatives within the SME arena.</w:t>
      </w:r>
      <w:r/>
    </w:p>
    <w:p>
      <w:pPr>
        <w:pStyle w:val="ListNumber"/>
        <w:spacing w:line="240" w:lineRule="auto"/>
        <w:ind w:left="720"/>
      </w:pPr>
      <w:r/>
      <w:hyperlink r:id="rId13">
        <w:r>
          <w:rPr>
            <w:color w:val="0000EE"/>
            <w:u w:val="single"/>
          </w:rPr>
          <w:t>https://www.pri0r1ty.com</w:t>
        </w:r>
      </w:hyperlink>
      <w:r>
        <w:t xml:space="preserve"> - Outlines the evolving narrative around Pri0r1ty and its impact on industry practices, highlighting the shifting paradigm in how businesses leverage technology.</w:t>
      </w:r>
      <w:r/>
    </w:p>
    <w:p>
      <w:pPr>
        <w:pStyle w:val="ListNumber"/>
        <w:spacing w:line="240" w:lineRule="auto"/>
        <w:ind w:left="720"/>
      </w:pPr>
      <w:r/>
      <w:hyperlink r:id="rId14">
        <w:r>
          <w:rPr>
            <w:color w:val="0000EE"/>
            <w:u w:val="single"/>
          </w:rPr>
          <w:t>https://news.google.com/rss/articles/CBMinAFBVV95cUxNRU8wLXNmX3FiOFcxbll0NHJJWFpSendKMzRaYmQ1UENWNFNvakFmREd5OHU4eEVLYzZ3VGVTZFdUU1Q5azVUWmFGaHBFU2Y0eWlnaDRqTzB3ZS1pZFBQWjhXTU1IV1I4NG5VZGN1UDRDaGV0OWFNY3NMNVgybld3ckhWYzFzenRSem41WjVVSUp2X2JBbkdMMFRZT0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stories/2017/06/the-global-economy-will-be-14-bigger-in-2030-because-of-ai/" TargetMode="External"/><Relationship Id="rId11" Type="http://schemas.openxmlformats.org/officeDocument/2006/relationships/hyperlink" Target="https://www.pwc.com/gx/en/issues/analytics/assets/pwc-ai-analysis-sizing-the-prize-report.pdf" TargetMode="External"/><Relationship Id="rId12" Type="http://schemas.openxmlformats.org/officeDocument/2006/relationships/hyperlink" Target="https://www.ajbell.co.uk/articles/latestnews/283476/brief-alteration-earth-become-pri0r1ty-intelligence-join-aim" TargetMode="External"/><Relationship Id="rId13" Type="http://schemas.openxmlformats.org/officeDocument/2006/relationships/hyperlink" Target="https://www.pri0r1ty.com" TargetMode="External"/><Relationship Id="rId14" Type="http://schemas.openxmlformats.org/officeDocument/2006/relationships/hyperlink" Target="https://news.google.com/rss/articles/CBMinAFBVV95cUxNRU8wLXNmX3FiOFcxbll0NHJJWFpSendKMzRaYmQ1UENWNFNvakFmREd5OHU4eEVLYzZ3VGVTZFdUU1Q5azVUWmFGaHBFU2Y0eWlnaDRqTzB3ZS1pZFBQWjhXTU1IV1I4NG5VZGN1UDRDaGV0OWFNY3NMNVgybld3ckhWYzFzenRSem41WjVVSUp2X2JBbkdMMFRZT0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