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technology reshapes financial practices with high-yield savings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emerging landscape of finance is undergoing a significant transformation due to the advent of blockchain technology, which is reshaping traditional financial practices by creating a peer-to-peer decentralised environment for lending, borrowing, and saving. According to a report from Analytics Insight, blockchain high-yield savings platforms are rapidly gaining popularity among investors and savers alike, as projections for 2024 indicate that returns on these platforms are set to surpass those offered by conventional banks.</w:t>
      </w:r>
      <w:r/>
    </w:p>
    <w:p>
      <w:r/>
      <w:r>
        <w:t>This shift towards blockchain-based savings options highlights the growing allure of transparency and security, two core attributes of blockchain technology. As these high-yield savings platforms leverage the inherent efficiencies of blockchain, they present a viable alternative for individuals seeking to maximise their returns on savings without the constraints often associated with traditional banking methods.</w:t>
      </w:r>
      <w:r/>
    </w:p>
    <w:p>
      <w:r/>
      <w:r>
        <w:t>The article explores various blockchain-based high-yield savings platforms, detailing their benefits while also addressing considerations that potential users should keep in mind before engaging with these innovative financial products. This thorough examination is particularly timely, as many consumers are reevaluating their savings strategies in light of changing economic conditions and an increasing interest in alternative financial solutions.</w:t>
      </w:r>
      <w:r/>
    </w:p>
    <w:p>
      <w:r/>
      <w:r>
        <w:t>As the market evolves, the implications of adopting blockchain technology in personal finance will likely resonate widely across financial institutions, regulatory agencies, and consumers. The clear user benefits combined with the challenges that may arise from the integration of such technologies underscore the importance of informed decision-making for those considering their options in this rapidly changing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https://www.immunebytes.com/blog/2024-the-year-blockchain-technology-transforms-global-industries/</w:t>
        </w:r>
      </w:hyperlink>
      <w:r>
        <w:t xml:space="preserve"> - Corroborates the transformation of traditional financial practices through blockchain technology, including its impact on decentralized finance (DeFi) and high-yield savings.</w:t>
      </w:r>
      <w:r/>
    </w:p>
    <w:p>
      <w:pPr>
        <w:pStyle w:val="ListNumber"/>
        <w:spacing w:line="240" w:lineRule="auto"/>
        <w:ind w:left="720"/>
      </w:pPr>
      <w:r/>
      <w:hyperlink r:id="rId11">
        <w:r>
          <w:rPr>
            <w:color w:val="0000EE"/>
            <w:u w:val="single"/>
          </w:rPr>
          <w:t>https://coincodex.com/article/52470/crypto-savings-account/</w:t>
        </w:r>
      </w:hyperlink>
      <w:r>
        <w:t xml:space="preserve"> - Details various blockchain-based high-yield savings platforms, such as Kraken, Nexo, and YouHodler, highlighting their benefits and unique features.</w:t>
      </w:r>
      <w:r/>
    </w:p>
    <w:p>
      <w:pPr>
        <w:pStyle w:val="ListNumber"/>
        <w:spacing w:line="240" w:lineRule="auto"/>
        <w:ind w:left="720"/>
      </w:pPr>
      <w:r/>
      <w:hyperlink r:id="rId11">
        <w:r>
          <w:rPr>
            <w:color w:val="0000EE"/>
            <w:u w:val="single"/>
          </w:rPr>
          <w:t>https://coincodex.com/article/52470/crypto-savings-account/</w:t>
        </w:r>
      </w:hyperlink>
      <w:r>
        <w:t xml:space="preserve"> - Explains the growing popularity of blockchain high-yield savings platforms among investors and savers, and the competitive APYs they offer.</w:t>
      </w:r>
      <w:r/>
    </w:p>
    <w:p>
      <w:pPr>
        <w:pStyle w:val="ListNumber"/>
        <w:spacing w:line="240" w:lineRule="auto"/>
        <w:ind w:left="720"/>
      </w:pPr>
      <w:r/>
      <w:hyperlink r:id="rId12">
        <w:r>
          <w:rPr>
            <w:color w:val="0000EE"/>
            <w:u w:val="single"/>
          </w:rPr>
          <w:t>https://olive.app/blog/finance-digital-trends-driving-transformation-in-2024/</w:t>
        </w:r>
      </w:hyperlink>
      <w:r>
        <w:t xml:space="preserve"> - Discusses the integration of blockchain technology in financial services, including tokenization of traditional assets and efficiency improvements.</w:t>
      </w:r>
      <w:r/>
    </w:p>
    <w:p>
      <w:pPr>
        <w:pStyle w:val="ListNumber"/>
        <w:spacing w:line="240" w:lineRule="auto"/>
        <w:ind w:left="720"/>
      </w:pPr>
      <w:r/>
      <w:hyperlink r:id="rId12">
        <w:r>
          <w:rPr>
            <w:color w:val="0000EE"/>
            <w:u w:val="single"/>
          </w:rPr>
          <w:t>https://olive.app/blog/finance-digital-trends-driving-transformation-in-2024/</w:t>
        </w:r>
      </w:hyperlink>
      <w:r>
        <w:t xml:space="preserve"> - Highlights the collaboration between major financial institutions like BlackRock and JPMorgan in adopting blockchain technology, showcasing its potential to transform traditional assets.</w:t>
      </w:r>
      <w:r/>
    </w:p>
    <w:p>
      <w:pPr>
        <w:pStyle w:val="ListNumber"/>
        <w:spacing w:line="240" w:lineRule="auto"/>
        <w:ind w:left="720"/>
      </w:pPr>
      <w:r/>
      <w:hyperlink r:id="rId10">
        <w:r>
          <w:rPr>
            <w:color w:val="0000EE"/>
            <w:u w:val="single"/>
          </w:rPr>
          <w:t>https://www.immunebytes.com/blog/2024-the-year-blockchain-technology-transforms-global-industries/</w:t>
        </w:r>
      </w:hyperlink>
      <w:r>
        <w:t xml:space="preserve"> - Emphasizes the transparency and security attributes of blockchain technology, which are key factors in the adoption of blockchain-based savings options.</w:t>
      </w:r>
      <w:r/>
    </w:p>
    <w:p>
      <w:pPr>
        <w:pStyle w:val="ListNumber"/>
        <w:spacing w:line="240" w:lineRule="auto"/>
        <w:ind w:left="720"/>
      </w:pPr>
      <w:r/>
      <w:hyperlink r:id="rId11">
        <w:r>
          <w:rPr>
            <w:color w:val="0000EE"/>
            <w:u w:val="single"/>
          </w:rPr>
          <w:t>https://coincodex.com/article/52470/crypto-savings-account/</w:t>
        </w:r>
      </w:hyperlink>
      <w:r>
        <w:t xml:space="preserve"> - Addresses the considerations and challenges potential users should keep in mind before engaging with blockchain-based high-yield savings platforms.</w:t>
      </w:r>
      <w:r/>
    </w:p>
    <w:p>
      <w:pPr>
        <w:pStyle w:val="ListNumber"/>
        <w:spacing w:line="240" w:lineRule="auto"/>
        <w:ind w:left="720"/>
      </w:pPr>
      <w:r/>
      <w:hyperlink r:id="rId13">
        <w:r>
          <w:rPr>
            <w:color w:val="0000EE"/>
            <w:u w:val="single"/>
          </w:rPr>
          <w:t>https://www.bitcoin.com/exchanges/savings-accounts/</w:t>
        </w:r>
      </w:hyperlink>
      <w:r>
        <w:t xml:space="preserve"> - Provides details on crypto savings accounts, such as Bitget Earn, which offer flexible savings options and competitive interest rates, further illustrating the benefits of blockchain-based savings.</w:t>
      </w:r>
      <w:r/>
    </w:p>
    <w:p>
      <w:pPr>
        <w:pStyle w:val="ListNumber"/>
        <w:spacing w:line="240" w:lineRule="auto"/>
        <w:ind w:left="720"/>
      </w:pPr>
      <w:r/>
      <w:hyperlink r:id="rId10">
        <w:r>
          <w:rPr>
            <w:color w:val="0000EE"/>
            <w:u w:val="single"/>
          </w:rPr>
          <w:t>https://www.immunebytes.com/blog/2024-the-year-blockchain-technology-transforms-global-industries/</w:t>
        </w:r>
      </w:hyperlink>
      <w:r>
        <w:t xml:space="preserve"> - Explores the broader implications of adopting blockchain technology in personal finance, including its impact on financial institutions, regulatory agencies, and consumers.</w:t>
      </w:r>
      <w:r/>
    </w:p>
    <w:p>
      <w:pPr>
        <w:pStyle w:val="ListNumber"/>
        <w:spacing w:line="240" w:lineRule="auto"/>
        <w:ind w:left="720"/>
      </w:pPr>
      <w:r/>
      <w:hyperlink r:id="rId11">
        <w:r>
          <w:rPr>
            <w:color w:val="0000EE"/>
            <w:u w:val="single"/>
          </w:rPr>
          <w:t>https://coincodex.com/article/52470/crypto-savings-account/</w:t>
        </w:r>
      </w:hyperlink>
      <w:r>
        <w:t xml:space="preserve"> - Highlights the user benefits and the importance of informed decision-making when considering blockchain-based high-yield savings options in a rapidly changing financial environment.</w:t>
      </w:r>
      <w:r/>
    </w:p>
    <w:p>
      <w:pPr>
        <w:pStyle w:val="ListNumber"/>
        <w:spacing w:line="240" w:lineRule="auto"/>
        <w:ind w:left="720"/>
      </w:pPr>
      <w:r/>
      <w:hyperlink r:id="rId12">
        <w:r>
          <w:rPr>
            <w:color w:val="0000EE"/>
            <w:u w:val="single"/>
          </w:rPr>
          <w:t>https://olive.app/blog/finance-digital-trends-driving-transformation-in-2024/</w:t>
        </w:r>
      </w:hyperlink>
      <w:r>
        <w:t xml:space="preserve"> - Discusses the efficiency and cost reduction achieved through blockchain technology, particularly in the tokenization of shares and other traditional assets.</w:t>
      </w:r>
      <w:r/>
    </w:p>
    <w:p>
      <w:pPr>
        <w:pStyle w:val="ListNumber"/>
        <w:spacing w:line="240" w:lineRule="auto"/>
        <w:ind w:left="720"/>
      </w:pPr>
      <w:r/>
      <w:hyperlink r:id="rId14">
        <w:r>
          <w:rPr>
            <w:color w:val="0000EE"/>
            <w:u w:val="single"/>
          </w:rPr>
          <w:t>https://news.google.com/rss/articles/CBMikwFBVV95cUxNdTRCVXBlRnZLMHYtTEIyR211QVkxQnZ4MXRfaVNzeG1XZkc2bDBDaHZaZTNUTVVkUmd2UVZBZkVyQmo4YkdNLW8yZkZQX0g0S3pLY0NaV005ekYwSGppRXNGeUFVSkxFVGE2UTZ1SGszQkVwVUtlWVdrU2NyZVoyd0tYWWlnV2gwdnhjOGVfd1Nxam_SAaABQVVfeXFMT0x4X0FVNUZSVUVNSEVxYWxST1c0cHRaZ1NoR3NoWmtQT1pxQm5IanRBTGg2YzJXdXZCMjcxeGNNelJMcTJ3LVY4Q0FMaHVMck5xS2VOTjVYNldlUWxGMGhfVEx3ZDREUEx6MmxtdUZIOEE5djRoNlVwd3F6bkFUb3pFVUgwSnZWc2U3cS1KOWxUUENJVWR6emN0clIzS3JWM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munebytes.com/blog/2024-the-year-blockchain-technology-transforms-global-industries/" TargetMode="External"/><Relationship Id="rId11" Type="http://schemas.openxmlformats.org/officeDocument/2006/relationships/hyperlink" Target="https://coincodex.com/article/52470/crypto-savings-account/" TargetMode="External"/><Relationship Id="rId12" Type="http://schemas.openxmlformats.org/officeDocument/2006/relationships/hyperlink" Target="https://olive.app/blog/finance-digital-trends-driving-transformation-in-2024/" TargetMode="External"/><Relationship Id="rId13" Type="http://schemas.openxmlformats.org/officeDocument/2006/relationships/hyperlink" Target="https://www.bitcoin.com/exchanges/savings-accounts/" TargetMode="External"/><Relationship Id="rId14" Type="http://schemas.openxmlformats.org/officeDocument/2006/relationships/hyperlink" Target="https://news.google.com/rss/articles/CBMikwFBVV95cUxNdTRCVXBlRnZLMHYtTEIyR211QVkxQnZ4MXRfaVNzeG1XZkc2bDBDaHZaZTNUTVVkUmd2UVZBZkVyQmo4YkdNLW8yZkZQX0g0S3pLY0NaV005ekYwSGppRXNGeUFVSkxFVGE2UTZ1SGszQkVwVUtlWVdrU2NyZVoyd0tYWWlnV2gwdnhjOGVfd1Nxam_SAaABQVVfeXFMT0x4X0FVNUZSVUVNSEVxYWxST1c0cHRaZ1NoR3NoWmtQT1pxQm5IanRBTGg2YzJXdXZCMjcxeGNNelJMcTJ3LVY4Q0FMaHVMck5xS2VOTjVYNldlUWxGMGhfVEx3ZDREUEx6MmxtdUZIOEE5djRoNlVwd3F6bkFUb3pFVUgwSnZWc2U3cS1KOWxUUENJVWR6emN0clIzS3JWM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