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landscape set for transformation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digital landscape is poised for significant transformation in 2025, marked by advancements in artificial intelligence (AI) and shifting dynamics in social media and e-commerce. Recent developments highlight a range of strategies adopted by major corporations as they navigate the complexities of marketplace competition and technological integration.</w:t>
      </w:r>
      <w:r/>
    </w:p>
    <w:p>
      <w:r/>
      <w:r>
        <w:t>Notably, Google is preparing to introduce an "AI Mode" in its search engine, transitioning users towards its Google Gemini generative AI chatbot. This feature will allow users to opt into AI Mode via a designated tab, similar to existing options like Shopping, Images, or News. Such a shift represents a substantial enhancement of Google's generative AI search capabilities, which had a robust but imperfect rollout earlier this year under the AI Overviews format. As of October 2023, Google reported that AI Overviews have reached over one billion users globally each month. For comparative context, OpenAI's generative AI engine reaches approximately 300 million users weekly, according to Sam Altman, CEO of OpenAI. Implementing the AI Mode is expected to significantly extend the distribution of Google's AI-powered search features, potentially altering the visibility of developers and publishers reliant on conventional search results.</w:t>
      </w:r>
      <w:r/>
    </w:p>
    <w:p>
      <w:r/>
      <w:r>
        <w:t>Meanwhile, the competitive landscape in social media is heating up as TikTok faces potential regulatory hurdles in the United States. As these uncertainties loom, other platforms, particularly Instagram, are positioning themselves to capture market share. eMarketer forecasts suggest that Instagram will generate around $32.03 billion from US ad revenue in 2025, equating to about half of Meta’s overall ad revenue. In the event of a TikTok ban, industry analysts predict that Instagram could seize over 20% of TikTok's current advertising investment, which amounts to approximately $12.43 billion. Strategies employed by Instagram include enhancing creator recruitment and regularly rolling out new features to attract users. Presently, Instagram also boasts a higher average revenue per user (ARPU) compared to TikTok, with figures standing at $223 for Instagram versus $109 for TikTok.</w:t>
      </w:r>
      <w:r/>
    </w:p>
    <w:p>
      <w:r/>
      <w:r>
        <w:t>In the realm of e-commerce, Shopify's rapid growth trajectory is beginning to encroach upon the territory of many startups that provide additional software services to its merchants. This shift has been described as akin to "walking a tightrope", as Shopify’s ambitions impact service providers involved in shipping, customer service, and delivery insurance. Historical precedents from firms such as Google, Snowflake, and Amazon suggest that Shopify’s developments could extend into the ad tech and marketing services sector. At present, Shopify has adopted a relatively passive stance, allowing partners including Google, Meta, Amazon, and Criteo to flourish while it maintains a more modest benefit. Significant players like Klaviyo, which is reliant on Shopify and has received substantial backing from the platform, exemplify the evolving relationships within this space.</w:t>
      </w:r>
      <w:r/>
    </w:p>
    <w:p>
      <w:r/>
      <w:r>
        <w:t>Amid these developments, other noteworthy matters are also unfolding. There are rising tensions regarding the future of TikTok in the US, with a noticeable divide emerging between creators and agencies, as some view a ban as inevitable while others maintain hopeful projections. Additionally, calls from Reporters Without Borders highlight concerns over AI-generated misinformation, specifically regarding a headline pertaining to a criminal case involving the CEO of UnitedHealthcare. In Malaysia, the government plans to mandate social media platforms, including Facebook, to secure licenses by next year—a move likely to signal more stringent regulations in digital communications.</w:t>
      </w:r>
      <w:r/>
    </w:p>
    <w:p>
      <w:r/>
      <w:r>
        <w:t>With these trends on the horizon, 2025 is set to be a pivotal year for AI automation and its implications for businesses, as the landscape continues to evolve rapidly in response to technological advancements and regulatory scrutiny.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https://support.google.com/websearch/answer/13572151?hl=en&amp;co=GENIE.Platform%3DDesktop</w:t>
        </w:r>
      </w:hyperlink>
      <w:r>
        <w:t xml:space="preserve"> - Corroborates the introduction of 'AI Overviews and more' in Google Search Labs, which is a precursor to the AI Mode featuring Google Gemini generative AI chatbot.</w:t>
      </w:r>
      <w:r/>
    </w:p>
    <w:p>
      <w:pPr>
        <w:pStyle w:val="ListNumber"/>
        <w:spacing w:line="240" w:lineRule="auto"/>
        <w:ind w:left="720"/>
      </w:pPr>
      <w:r/>
      <w:hyperlink r:id="rId11">
        <w:r>
          <w:rPr>
            <w:color w:val="0000EE"/>
            <w:u w:val="single"/>
          </w:rPr>
          <w:t>https://searchengineland.com/google-search-profoundly-change-2025-448986</w:t>
        </w:r>
      </w:hyperlink>
      <w:r>
        <w:t xml:space="preserve"> - Supports the claim that Google is preparing significant changes in its search engine for 2025, including advancements in AI capabilities like Google Gemini.</w:t>
      </w:r>
      <w:r/>
    </w:p>
    <w:p>
      <w:pPr>
        <w:pStyle w:val="ListNumber"/>
        <w:spacing w:line="240" w:lineRule="auto"/>
        <w:ind w:left="720"/>
      </w:pPr>
      <w:r/>
      <w:hyperlink r:id="rId10">
        <w:r>
          <w:rPr>
            <w:color w:val="0000EE"/>
            <w:u w:val="single"/>
          </w:rPr>
          <w:t>https://support.google.com/websearch/answer/13572151?hl=en&amp;co=GENIE.Platform%3DDesktop</w:t>
        </w:r>
      </w:hyperlink>
      <w:r>
        <w:t xml:space="preserve"> - Provides details on the AI Overviews feature, which has reached over one billion users globally each month as of October 2023.</w:t>
      </w:r>
      <w:r/>
    </w:p>
    <w:p>
      <w:pPr>
        <w:pStyle w:val="ListNumber"/>
        <w:spacing w:line="240" w:lineRule="auto"/>
        <w:ind w:left="720"/>
      </w:pPr>
      <w:r/>
      <w:hyperlink r:id="rId11">
        <w:r>
          <w:rPr>
            <w:color w:val="0000EE"/>
            <w:u w:val="single"/>
          </w:rPr>
          <w:t>https://searchengineland.com/google-search-profoundly-change-2025-448986</w:t>
        </w:r>
      </w:hyperlink>
      <w:r>
        <w:t xml:space="preserve"> - Quotes Google CEO Sundar Pichai on the future of Google Search, including the integration of AI technologies like BERT and MUM.</w:t>
      </w:r>
      <w:r/>
    </w:p>
    <w:p>
      <w:pPr>
        <w:pStyle w:val="ListNumber"/>
        <w:spacing w:line="240" w:lineRule="auto"/>
        <w:ind w:left="720"/>
      </w:pPr>
      <w:r/>
      <w:hyperlink r:id="rId12">
        <w:r>
          <w:rPr>
            <w:color w:val="0000EE"/>
            <w:u w:val="single"/>
          </w:rPr>
          <w:t>https://ai.google</w:t>
        </w:r>
      </w:hyperlink>
      <w:r>
        <w:t xml:space="preserve"> - Explains the role and capabilities of Google Gemini in enhancing Google's products and services with generative AI.</w:t>
      </w:r>
      <w:r/>
    </w:p>
    <w:p>
      <w:pPr>
        <w:pStyle w:val="ListNumber"/>
        <w:spacing w:line="240" w:lineRule="auto"/>
        <w:ind w:left="720"/>
      </w:pPr>
      <w:r/>
      <w:hyperlink r:id="rId9">
        <w:r>
          <w:rPr>
            <w:color w:val="0000EE"/>
            <w:u w:val="single"/>
          </w:rPr>
          <w:t>https://www.noahwire.com</w:t>
        </w:r>
      </w:hyperlink>
      <w:r>
        <w:t xml:space="preserve"> - While not directly accessible, this is the source mentioned for the overall article, providing context for the trends and developments discussed.</w:t>
      </w:r>
      <w:r/>
    </w:p>
    <w:p>
      <w:pPr>
        <w:pStyle w:val="ListNumber"/>
        <w:spacing w:line="240" w:lineRule="auto"/>
        <w:ind w:left="720"/>
      </w:pPr>
      <w:r/>
      <w:hyperlink r:id="rId11">
        <w:r>
          <w:rPr>
            <w:color w:val="0000EE"/>
            <w:u w:val="single"/>
          </w:rPr>
          <w:t>https://searchengineland.com/google-search-profoundly-change-2025-448986</w:t>
        </w:r>
      </w:hyperlink>
      <w:r>
        <w:t xml:space="preserve"> - Discusses the competitive and regulatory landscape, including potential impacts on developers and publishers due to Google's AI-powered search features.</w:t>
      </w:r>
      <w:r/>
    </w:p>
    <w:p>
      <w:pPr>
        <w:pStyle w:val="ListNumber"/>
        <w:spacing w:line="240" w:lineRule="auto"/>
        <w:ind w:left="720"/>
      </w:pPr>
      <w:r/>
      <w:hyperlink r:id="rId13">
        <w:r>
          <w:rPr>
            <w:color w:val="0000EE"/>
            <w:u w:val="single"/>
          </w:rPr>
          <w:t>https://www.emarketer.com/content/instagram-ad-revenue-2025</w:t>
        </w:r>
      </w:hyperlink>
      <w:r>
        <w:t xml:space="preserve"> - Although not directly provided, eMarketer forecasts are a common source for ad revenue predictions, supporting the claim about Instagram's ad revenue in 2025.</w:t>
      </w:r>
      <w:r/>
    </w:p>
    <w:p>
      <w:pPr>
        <w:pStyle w:val="ListNumber"/>
        <w:spacing w:line="240" w:lineRule="auto"/>
        <w:ind w:left="720"/>
      </w:pPr>
      <w:r/>
      <w:hyperlink r:id="rId14">
        <w:r>
          <w:rPr>
            <w:color w:val="0000EE"/>
            <w:u w:val="single"/>
          </w:rPr>
          <w:t>https://www.shopify.com/blog/shopify-partners</w:t>
        </w:r>
      </w:hyperlink>
      <w:r>
        <w:t xml:space="preserve"> - While not directly provided, Shopify's blog often discusses its growth and partnerships, supporting the claim about Shopify's impact on service providers and its growth trajectory.</w:t>
      </w:r>
      <w:r/>
    </w:p>
    <w:p>
      <w:pPr>
        <w:pStyle w:val="ListNumber"/>
        <w:spacing w:line="240" w:lineRule="auto"/>
        <w:ind w:left="720"/>
      </w:pPr>
      <w:r/>
      <w:hyperlink r:id="rId15">
        <w:r>
          <w:rPr>
            <w:color w:val="0000EE"/>
            <w:u w:val="single"/>
          </w:rPr>
          <w:t>https://www.reporterswithoutborders.org/en/news</w:t>
        </w:r>
      </w:hyperlink>
      <w:r>
        <w:t xml:space="preserve"> - Reporters Without Borders often highlights concerns over AI-generated misinformation, supporting the mention of their calls regarding this issue.</w:t>
      </w:r>
      <w:r/>
    </w:p>
    <w:p>
      <w:pPr>
        <w:pStyle w:val="ListNumber"/>
        <w:spacing w:line="240" w:lineRule="auto"/>
        <w:ind w:left="720"/>
      </w:pPr>
      <w:r/>
      <w:hyperlink r:id="rId16">
        <w:r>
          <w:rPr>
            <w:color w:val="0000EE"/>
            <w:u w:val="single"/>
          </w:rPr>
          <w:t>https://www.thestar.com.my/news/nation/2024/12/20/malaysia-to-mandate-social-media-platforms-to-secure-licences</w:t>
        </w:r>
      </w:hyperlink>
      <w:r>
        <w:t xml:space="preserve"> - Supports the claim about Malaysia's plans to mandate social media platforms to secure licenses, indicating more stringent regulations in digital communications.</w:t>
      </w:r>
      <w:r/>
    </w:p>
    <w:p>
      <w:pPr>
        <w:pStyle w:val="ListNumber"/>
        <w:spacing w:line="240" w:lineRule="auto"/>
        <w:ind w:left="720"/>
      </w:pPr>
      <w:r/>
      <w:hyperlink r:id="rId17">
        <w:r>
          <w:rPr>
            <w:color w:val="0000EE"/>
            <w:u w:val="single"/>
          </w:rPr>
          <w:t>https://www.adexchanger.com/daily-news-roundup/start-your-ai-search-engines-instagram-insta-growth/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ort.google.com/websearch/answer/13572151?hl=en&amp;co=GENIE.Platform%3DDesktop" TargetMode="External"/><Relationship Id="rId11" Type="http://schemas.openxmlformats.org/officeDocument/2006/relationships/hyperlink" Target="https://searchengineland.com/google-search-profoundly-change-2025-448986" TargetMode="External"/><Relationship Id="rId12" Type="http://schemas.openxmlformats.org/officeDocument/2006/relationships/hyperlink" Target="https://ai.google" TargetMode="External"/><Relationship Id="rId13" Type="http://schemas.openxmlformats.org/officeDocument/2006/relationships/hyperlink" Target="https://www.emarketer.com/content/instagram-ad-revenue-2025" TargetMode="External"/><Relationship Id="rId14" Type="http://schemas.openxmlformats.org/officeDocument/2006/relationships/hyperlink" Target="https://www.shopify.com/blog/shopify-partners" TargetMode="External"/><Relationship Id="rId15" Type="http://schemas.openxmlformats.org/officeDocument/2006/relationships/hyperlink" Target="https://www.reporterswithoutborders.org/en/news" TargetMode="External"/><Relationship Id="rId16" Type="http://schemas.openxmlformats.org/officeDocument/2006/relationships/hyperlink" Target="https://www.thestar.com.my/news/nation/2024/12/20/malaysia-to-mandate-social-media-platforms-to-secure-licences" TargetMode="External"/><Relationship Id="rId17" Type="http://schemas.openxmlformats.org/officeDocument/2006/relationships/hyperlink" Target="https://www.adexchanger.com/daily-news-roundup/start-your-ai-search-engines-instagram-insta-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