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Dynamic pricing revolutionises ecommerce with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Dynamic pricing, a cutting-edge strategy in the world of ecommerce, has gained traction as businesses increasingly rely on artificial intelligence (AI) to optimise their pricing models. A recent report from Smartproxy highlights the competitive advantages that such strategies confer on retailers. With the ability to adjust prices in real-time, driven by factors such as demand, competition, and seasonal trends, businesses can now respond swiftly to market changes, ensuring their pricing remains attractive amidst the complexities of consumer behaviour.</w:t>
      </w:r>
      <w:r/>
    </w:p>
    <w:p>
      <w:r/>
      <w:r>
        <w:t>According to the study, Amazon.com emerges as a frontrunner in the dynamic pricing domain, averaging a remarkable 12.6 price changes daily. The platform employs advanced algorithms to monitor competitors and adapt to fluctuations in demand and inventory levels. This relentless pursuit of competitive pricing can see Amazon updating its prices approximately every ten minutes, demonstrating the extent to which automation and AI have transformed pricing strategies.</w:t>
      </w:r>
      <w:r/>
    </w:p>
    <w:p>
      <w:r/>
      <w:r>
        <w:t>In a tailored approach, Amazon’s Canadian counterpart, Amazon.ca, embraces a distinct dynamic pricing model, averaging 4.3 changes per day. This adaptation aligns with local market trends, allowing Canadian sellers to adjust their prices in response to regional demands and competitive pricing structures with the aid of automated repricing tools.</w:t>
      </w:r>
      <w:r/>
    </w:p>
    <w:p>
      <w:r/>
      <w:r>
        <w:t>Walmart's Canadian platform similarly reflects a commitment to dynamic pricing, with about seven updates per day. The retailer incorporates factors like supply and demand dynamics, seasonal shifts, and promotional activities into its pricing calculations, ensuring a responsive pricing strategy that can cater to market demands.</w:t>
      </w:r>
      <w:r/>
    </w:p>
    <w:p>
      <w:r/>
      <w:r>
        <w:t xml:space="preserve">In the home furnishings sector, Wayfair.com has integrated dynamic pricing as a fundamental aspect of its business model, averaging 3.6 price adjustments daily. The platform bases its pricing on demand fluctuations, seasonal changes, and inventory levels, providing a versatile approach that aligns with consumer expectations. </w:t>
      </w:r>
      <w:r/>
    </w:p>
    <w:p>
      <w:r/>
      <w:r>
        <w:t>BestBuy.com rounds out the top five, averaging 2.6 price changes each day. The electronics and home appliance giant utilises not only dynamic pricing but also a Price Match Guarantee, which, combined with AI tools, helps Best Buy respond effectively to competitor promotions and local availability of products.</w:t>
      </w:r>
      <w:r/>
    </w:p>
    <w:p>
      <w:r/>
      <w:r>
        <w:t>Vytautas Savickas, CEO of Smartproxy, spoke to Tech Radar about the significance of their research, stating, “Our industry-first Dynamic Pricing Index was designed to provide a holistic view of the global ecommerce landscape. By evaluating local and regional websites across 40 countries using carefully chosen criteria, we ensured a comprehensive assessment of ecommerce platforms that use dynamic pricing.” Savickas further elaborated on the implications of their findings, noting that “this data reflects the popularity of the usage of dynamic pricing as well as any price change patterns in the market” and expressed confidence that their index would become a vital resource for ecommerce businesses seeking to enhance user experience.</w:t>
      </w:r>
      <w:r/>
    </w:p>
    <w:p>
      <w:r/>
      <w:r>
        <w:t>As AI technologies continue to evolve, it is evident that dynamic pricing strategies will play a significant role in shaping the future of ecommerce, compelling businesses to adapt their practices to maintain competitiveness in an increasingly sophisticated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https://www.datafeedwatch.com/blog/ai-dynamic-pricing</w:t>
        </w:r>
      </w:hyperlink>
      <w:r>
        <w:t xml:space="preserve"> - Explains how AI-powered dynamic pricing works, including real-time data analysis, market responsiveness, and the benefits of increasing revenue and profit.</w:t>
      </w:r>
      <w:r/>
    </w:p>
    <w:p>
      <w:pPr>
        <w:pStyle w:val="ListNumber"/>
        <w:spacing w:line="240" w:lineRule="auto"/>
        <w:ind w:left="720"/>
      </w:pPr>
      <w:r/>
      <w:hyperlink r:id="rId11">
        <w:r>
          <w:rPr>
            <w:color w:val="0000EE"/>
            <w:u w:val="single"/>
          </w:rPr>
          <w:t>https://www.carbon6.io/blog/dynamic-pricing-to-maintain-profitability</w:t>
        </w:r>
      </w:hyperlink>
      <w:r>
        <w:t xml:space="preserve"> - Describes how dynamic pricing adjusts prices in real-time based on competitor prices, customer demand, and stock levels, using sophisticated algorithms and automation tools.</w:t>
      </w:r>
      <w:r/>
    </w:p>
    <w:p>
      <w:pPr>
        <w:pStyle w:val="ListNumber"/>
        <w:spacing w:line="240" w:lineRule="auto"/>
        <w:ind w:left="720"/>
      </w:pPr>
      <w:r/>
      <w:hyperlink r:id="rId12">
        <w:r>
          <w:rPr>
            <w:color w:val="0000EE"/>
            <w:u w:val="single"/>
          </w:rPr>
          <w:t>https://insights.daffodilsw.com/blog/implementing-ai-driven-dynamic-pricing-benefits-and-challenges</w:t>
        </w:r>
      </w:hyperlink>
      <w:r>
        <w:t xml:space="preserve"> - Details the benefits of AI-driven dynamic pricing, including real-time adjustments, data analysis, and machine learning to optimize pricing and manage inventories efficiently.</w:t>
      </w:r>
      <w:r/>
    </w:p>
    <w:p>
      <w:pPr>
        <w:pStyle w:val="ListNumber"/>
        <w:spacing w:line="240" w:lineRule="auto"/>
        <w:ind w:left="720"/>
      </w:pPr>
      <w:r/>
      <w:hyperlink r:id="rId13">
        <w:r>
          <w:rPr>
            <w:color w:val="0000EE"/>
            <w:u w:val="single"/>
          </w:rPr>
          <w:t>https://influencermarketinghub.com/amazon-dynamic-pricing/</w:t>
        </w:r>
      </w:hyperlink>
      <w:r>
        <w:t xml:space="preserve"> - Provides insights into Amazon's dynamic pricing strategy, including the use of AI, machine learning, and big data analytics to adjust prices multiple times daily based on demand, stock availability, and customer behavior.</w:t>
      </w:r>
      <w:r/>
    </w:p>
    <w:p>
      <w:pPr>
        <w:pStyle w:val="ListNumber"/>
        <w:spacing w:line="240" w:lineRule="auto"/>
        <w:ind w:left="720"/>
      </w:pPr>
      <w:r/>
      <w:hyperlink r:id="rId13">
        <w:r>
          <w:rPr>
            <w:color w:val="0000EE"/>
            <w:u w:val="single"/>
          </w:rPr>
          <w:t>https://influencermarketinghub.com/amazon-dynamic-pricing/</w:t>
        </w:r>
      </w:hyperlink>
      <w:r>
        <w:t xml:space="preserve"> - Explains Amazon's automated repricing tools, such as the Pre-Defined Automated Pricing Rule and the Create a Customized Pricing Rule, which help in competitive pricing and adapting to market changes.</w:t>
      </w:r>
      <w:r/>
    </w:p>
    <w:p>
      <w:pPr>
        <w:pStyle w:val="ListNumber"/>
        <w:spacing w:line="240" w:lineRule="auto"/>
        <w:ind w:left="720"/>
      </w:pPr>
      <w:r/>
      <w:hyperlink r:id="rId10">
        <w:r>
          <w:rPr>
            <w:color w:val="0000EE"/>
            <w:u w:val="single"/>
          </w:rPr>
          <w:t>https://www.datafeedwatch.com/blog/ai-dynamic-pricing</w:t>
        </w:r>
      </w:hyperlink>
      <w:r>
        <w:t xml:space="preserve"> - Highlights the impact of dynamic pricing on market responsiveness, allowing businesses to adapt prices to fluctuations in demand and inventory levels.</w:t>
      </w:r>
      <w:r/>
    </w:p>
    <w:p>
      <w:pPr>
        <w:pStyle w:val="ListNumber"/>
        <w:spacing w:line="240" w:lineRule="auto"/>
        <w:ind w:left="720"/>
      </w:pPr>
      <w:r/>
      <w:hyperlink r:id="rId12">
        <w:r>
          <w:rPr>
            <w:color w:val="0000EE"/>
            <w:u w:val="single"/>
          </w:rPr>
          <w:t>https://insights.daffodilsw.com/blog/implementing-ai-driven-dynamic-pricing-benefits-and-challenges</w:t>
        </w:r>
      </w:hyperlink>
      <w:r>
        <w:t xml:space="preserve"> - Discusses how AI-driven dynamic pricing helps in revenue optimization by analyzing past sales, competition prices, and market trends to make better pricing decisions.</w:t>
      </w:r>
      <w:r/>
    </w:p>
    <w:p>
      <w:pPr>
        <w:pStyle w:val="ListNumber"/>
        <w:spacing w:line="240" w:lineRule="auto"/>
        <w:ind w:left="720"/>
      </w:pPr>
      <w:r/>
      <w:hyperlink r:id="rId11">
        <w:r>
          <w:rPr>
            <w:color w:val="0000EE"/>
            <w:u w:val="single"/>
          </w:rPr>
          <w:t>https://www.carbon6.io/blog/dynamic-pricing-to-maintain-profitability</w:t>
        </w:r>
      </w:hyperlink>
      <w:r>
        <w:t xml:space="preserve"> - Mentions the role of competitive pricing in dynamic pricing strategies, where prices are adjusted based on competitors' prices to stay competitive.</w:t>
      </w:r>
      <w:r/>
    </w:p>
    <w:p>
      <w:pPr>
        <w:pStyle w:val="ListNumber"/>
        <w:spacing w:line="240" w:lineRule="auto"/>
        <w:ind w:left="720"/>
      </w:pPr>
      <w:r/>
      <w:hyperlink r:id="rId13">
        <w:r>
          <w:rPr>
            <w:color w:val="0000EE"/>
            <w:u w:val="single"/>
          </w:rPr>
          <w:t>https://influencermarketinghub.com/amazon-dynamic-pricing/</w:t>
        </w:r>
      </w:hyperlink>
      <w:r>
        <w:t xml:space="preserve"> - Details how Amazon’s dynamic pricing strategy involves updating prices frequently, such as every ten minutes, to respond to market changes and maintain competitiveness.</w:t>
      </w:r>
      <w:r/>
    </w:p>
    <w:p>
      <w:pPr>
        <w:pStyle w:val="ListNumber"/>
        <w:spacing w:line="240" w:lineRule="auto"/>
        <w:ind w:left="720"/>
      </w:pPr>
      <w:r/>
      <w:hyperlink r:id="rId12">
        <w:r>
          <w:rPr>
            <w:color w:val="0000EE"/>
            <w:u w:val="single"/>
          </w:rPr>
          <w:t>https://insights.daffodilsw.com/blog/implementing-ai-driven-dynamic-pricing-benefits-and-challenges</w:t>
        </w:r>
      </w:hyperlink>
      <w:r>
        <w:t xml:space="preserve"> - Explains how dynamic pricing can reduce overstock and stockouts by altering prices in response to current inventory levels and projected demand.</w:t>
      </w:r>
      <w:r/>
    </w:p>
    <w:p>
      <w:pPr>
        <w:pStyle w:val="ListNumber"/>
        <w:spacing w:line="240" w:lineRule="auto"/>
        <w:ind w:left="720"/>
      </w:pPr>
      <w:r/>
      <w:hyperlink r:id="rId10">
        <w:r>
          <w:rPr>
            <w:color w:val="0000EE"/>
            <w:u w:val="single"/>
          </w:rPr>
          <w:t>https://www.datafeedwatch.com/blog/ai-dynamic-pricing</w:t>
        </w:r>
      </w:hyperlink>
      <w:r>
        <w:t xml:space="preserve"> - Highlights the potential of AI dynamic pricing to increase profitability by up to 22% by adapting to market conditions, competitor activity, and demand.</w:t>
      </w:r>
      <w:r/>
    </w:p>
    <w:p>
      <w:pPr>
        <w:pStyle w:val="ListNumber"/>
        <w:spacing w:line="240" w:lineRule="auto"/>
        <w:ind w:left="720"/>
      </w:pPr>
      <w:r/>
      <w:hyperlink r:id="rId14">
        <w:r>
          <w:rPr>
            <w:color w:val="0000EE"/>
            <w:u w:val="single"/>
          </w:rPr>
          <w:t>https://www.techradar.com/pro/AI-driven-dynamic-pricing-strategies-are-allowing-businesses-to-adjust-prices-rapidly-based-on-real-time-data-analysis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tafeedwatch.com/blog/ai-dynamic-pricing" TargetMode="External"/><Relationship Id="rId11" Type="http://schemas.openxmlformats.org/officeDocument/2006/relationships/hyperlink" Target="https://www.carbon6.io/blog/dynamic-pricing-to-maintain-profitability" TargetMode="External"/><Relationship Id="rId12" Type="http://schemas.openxmlformats.org/officeDocument/2006/relationships/hyperlink" Target="https://insights.daffodilsw.com/blog/implementing-ai-driven-dynamic-pricing-benefits-and-challenges" TargetMode="External"/><Relationship Id="rId13" Type="http://schemas.openxmlformats.org/officeDocument/2006/relationships/hyperlink" Target="https://influencermarketinghub.com/amazon-dynamic-pricing/" TargetMode="External"/><Relationship Id="rId14" Type="http://schemas.openxmlformats.org/officeDocument/2006/relationships/hyperlink" Target="https://www.techradar.com/pro/AI-driven-dynamic-pricing-strategies-are-allowing-businesses-to-adjust-prices-rapidly-based-on-real-time-data-analys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