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EQTY Lab, Intel and NVIDIA unveil Verifiable Compute AI framework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announcement in AI automation has emerged from EQTY Lab, in collaboration with Intel and NVIDIA, with the unveiling of the Verifiable Compute AI framework. This hardware-based solution aims to enhance the governance and auditing of AI workflows, representing a major advancement in ensuring that systems are both understandable and secure in real-time applications. The framework is touted as a comprehensive tool for businesses and consumers, instilling a new level of confidence that may accelerate the adoption and development of AI technologies.</w:t>
      </w:r>
      <w:r/>
    </w:p>
    <w:p>
      <w:r/>
      <w:r>
        <w:t>The Verifiable Compute framework leverages Trusted Execution Environments (TEEs) found in 5th Gen Intel Xeon Processors equipped with Intel Trust Domain Extensions (Intel TDX). It extends the trust zone through confidential virtual machines, supporting NVIDIA’s H100 and H200 GPUs alongside the upcoming Blackwell GPU architecture. This response to the heightened demand for confidential computing is notable, particularly in light of evolving data sovereignty laws and new AI regulations, with forecasts predicting global sales in this sector could reach as much as $184.5 billion by 2032.</w:t>
      </w:r>
      <w:r/>
    </w:p>
    <w:p>
      <w:r/>
      <w:r>
        <w:t>Additional developments in the real-time analytics and AI space have also been highlighted. For instance, Altair has enhanced its RapidMiner platform, facilitating users in building and deploying advanced AI agents. According to Altair, this integration of features from leading AI frameworks enables the creation of highly efficient and computationally optimized automation systems.</w:t>
      </w:r>
      <w:r/>
    </w:p>
    <w:p>
      <w:r/>
      <w:r>
        <w:t>Anomalo has made its services available on the Microsoft Azure Marketplace, enabling customers to utilize proprietary AI-powered automatic monitoring capabilities within Azure Databricks, Azure Synapse Analytics, and Azure SQL Server. This integration streamlines the deployment and management processes for users.</w:t>
      </w:r>
      <w:r/>
    </w:p>
    <w:p>
      <w:r/>
      <w:r>
        <w:t>Moreover, Ataccama has announced enhancements to its Ataccama ONE platform, allowing businesses greater confidence in making data-driven decisions. This new version places a strong emphasis on augmenting AI capabilities and improving user experience while driving efficiency and cost-effectiveness.</w:t>
      </w:r>
      <w:r/>
    </w:p>
    <w:p>
      <w:r/>
      <w:r>
        <w:t>Cube has partnered with Embeddable to simplify the integration of customer-facing analytics into applications. This collaboration is expected to significantly reduce engineering effort for developers while delivering high-performance, customizable analytics dashboards.</w:t>
      </w:r>
      <w:r/>
    </w:p>
    <w:p>
      <w:r/>
      <w:r>
        <w:t>Equinix has launched a private AI solution designed for businesses to train their AI models across scalable public and private clouds. This offering is differentiated by its emphasis on privacy and low-latency deployment on-premises.</w:t>
      </w:r>
      <w:r/>
    </w:p>
    <w:p>
      <w:r/>
      <w:r>
        <w:t>Kurrent, previously known as Event Store, has introduced its Kurrent Enterprise Edition, prompting a refocusing on delivering insights through digital interactions. The company aims to enhance the modern data stack by providing unified databases and streaming capabilities.</w:t>
      </w:r>
      <w:r/>
    </w:p>
    <w:p>
      <w:r/>
      <w:r>
        <w:t>Nexla has integrated its no-code data pipeline and RAG (Retrieval-Augmented Generation) pipeline tools with NVIDIA’s NIM microservices. This integration is intended to decrease runtime latency and cut operational costs for enterprise AI teams.</w:t>
      </w:r>
      <w:r/>
    </w:p>
    <w:p>
      <w:r/>
      <w:r>
        <w:t>Nuon has come forward with its Bring Your Own Cloud (BYOC) platform, which allows software companies to deliver services directly within their customers' cloud environments, addressing demands for security and data compliance.</w:t>
      </w:r>
      <w:r/>
    </w:p>
    <w:p>
      <w:r/>
      <w:r>
        <w:t>NVIDIA has recently launched the NeMo Retriever Microservices for Multilingual GenAI, allowing enterprises to build accurate multilingual systems that can respond effectively across diverse languages and formats.</w:t>
      </w:r>
      <w:r/>
    </w:p>
    <w:p>
      <w:r/>
      <w:r>
        <w:t>One Identity has released Safeguard 8.0 Long-Term Support (LTS), featuring upgrades that enhance security protocols, compliance measures, and cloud integration, tailored for modern enterprise cybersecurity needs.</w:t>
      </w:r>
      <w:r/>
    </w:p>
    <w:p>
      <w:r/>
      <w:r>
        <w:t>Lastly, Wherobots has announced the availability of Raster Inference for WherobotsAI, offering users an analytical tool to access and utilise satellite or drone imagery efficiently and cost-effectively.</w:t>
      </w:r>
      <w:r/>
    </w:p>
    <w:p>
      <w:r/>
      <w:r>
        <w:t>These announcements underscore the rapidly evolving landscape of AI automation and analytics, with many businesses adapting and innovating to meet ongoing challenges and opportunities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https://www.businesswire.com/news/home/20241218897420/en/EQTY-Lab-Intel-and-NVIDIA-Unveil-Verifiable-Compute-A-Solution-to-Secure-Trusted-AI</w:t>
        </w:r>
      </w:hyperlink>
      <w:r>
        <w:t xml:space="preserve"> - Corroborates the announcement of the Verifiable Compute AI framework by EQTY Lab, Intel, and NVIDIA, and details its hardware-based solution for enhancing AI governance and security.</w:t>
      </w:r>
      <w:r/>
    </w:p>
    <w:p>
      <w:pPr>
        <w:pStyle w:val="ListNumber"/>
        <w:spacing w:line="240" w:lineRule="auto"/>
        <w:ind w:left="720"/>
      </w:pPr>
      <w:r/>
      <w:hyperlink r:id="rId11">
        <w:r>
          <w:rPr>
            <w:color w:val="0000EE"/>
            <w:u w:val="single"/>
          </w:rPr>
          <w:t>https://opentools.ai/news/eqty-lab-intel-and-nvidia-join-forces-on-game-changing-ai-trust-initiative-with-hedera</w:t>
        </w:r>
      </w:hyperlink>
      <w:r>
        <w:t xml:space="preserve"> - Supports the collaboration between EQTY Lab, Intel, and NVIDIA on the Verifiable Compute framework, highlighting its use of hardware security measures and Hedera's distributed ledger technology.</w:t>
      </w:r>
      <w:r/>
    </w:p>
    <w:p>
      <w:pPr>
        <w:pStyle w:val="ListNumber"/>
        <w:spacing w:line="240" w:lineRule="auto"/>
        <w:ind w:left="720"/>
      </w:pPr>
      <w:r/>
      <w:hyperlink r:id="rId12">
        <w:r>
          <w:rPr>
            <w:color w:val="0000EE"/>
            <w:u w:val="single"/>
          </w:rPr>
          <w:t>https://www.tronweekly.com/eqty-lab-partner-nvidia-intel-for-ai-security/</w:t>
        </w:r>
      </w:hyperlink>
      <w:r>
        <w:t xml:space="preserve"> - Provides additional details on the Verifiable Compute framework, including its integration of advanced cryptographic features and real-time compliance checks.</w:t>
      </w:r>
      <w:r/>
    </w:p>
    <w:p>
      <w:pPr>
        <w:pStyle w:val="ListNumber"/>
        <w:spacing w:line="240" w:lineRule="auto"/>
        <w:ind w:left="720"/>
      </w:pPr>
      <w:r/>
      <w:hyperlink r:id="rId10">
        <w:r>
          <w:rPr>
            <w:color w:val="0000EE"/>
            <w:u w:val="single"/>
          </w:rPr>
          <w:t>https://www.businesswire.com/news/home/20241218897420/en/EQTY-Lab-Intel-and-NVIDIA-Unveil-Verifiable-Compute-A-Solution-to-Secure-Trusted-AI</w:t>
        </w:r>
      </w:hyperlink>
      <w:r>
        <w:t xml:space="preserve"> - Explains the use of Trusted Execution Environments (TEEs) in 5th Gen Intel Xeon Processors and the support for NVIDIA’s H100 and H200 GPUs, as well as the upcoming Blackwell GPU architecture.</w:t>
      </w:r>
      <w:r/>
    </w:p>
    <w:p>
      <w:pPr>
        <w:pStyle w:val="ListNumber"/>
        <w:spacing w:line="240" w:lineRule="auto"/>
        <w:ind w:left="720"/>
      </w:pPr>
      <w:r/>
      <w:hyperlink r:id="rId11">
        <w:r>
          <w:rPr>
            <w:color w:val="0000EE"/>
            <w:u w:val="single"/>
          </w:rPr>
          <w:t>https://opentools.ai/news/eqty-lab-intel-and-nvidia-join-forces-on-game-changing-ai-trust-initiative-with-hedera</w:t>
        </w:r>
      </w:hyperlink>
      <w:r>
        <w:t xml:space="preserve"> - Discusses the response to the heightened demand for confidential computing and the forecasted global sales in this sector reaching $184.5 billion by 2032.</w:t>
      </w:r>
      <w:r/>
    </w:p>
    <w:p>
      <w:pPr>
        <w:pStyle w:val="ListNumber"/>
        <w:spacing w:line="240" w:lineRule="auto"/>
        <w:ind w:left="720"/>
      </w:pPr>
      <w:r/>
      <w:hyperlink r:id="rId12">
        <w:r>
          <w:rPr>
            <w:color w:val="0000EE"/>
            <w:u w:val="single"/>
          </w:rPr>
          <w:t>https://www.tronweekly.com/eqty-lab-partner-nvidia-intel-for-ai-security/</w:t>
        </w:r>
      </w:hyperlink>
      <w:r>
        <w:t xml:space="preserve"> - Highlights the real-time compliance checks and the integration with regulations such as the EU AI Act, ensuring businesses meet legal and ethical compliance standards.</w:t>
      </w:r>
      <w:r/>
    </w:p>
    <w:p>
      <w:pPr>
        <w:pStyle w:val="ListNumber"/>
        <w:spacing w:line="240" w:lineRule="auto"/>
        <w:ind w:left="720"/>
      </w:pPr>
      <w:r/>
      <w:hyperlink r:id="rId10">
        <w:r>
          <w:rPr>
            <w:color w:val="0000EE"/>
            <w:u w:val="single"/>
          </w:rPr>
          <w:t>https://www.businesswire.com/news/home/20241218897420/en/EQTY-Lab-Intel-and-NVIDIA-Unveil-Verifiable-Compute-A-Solution-to-Secure-Trusted-AI</w:t>
        </w:r>
      </w:hyperlink>
      <w:r>
        <w:t xml:space="preserve"> - Details the cryptographic AI notary and certificate system, which isolates sensitive AI operations and provides a tamperproof record of every data object and code computed in AI training and inference.</w:t>
      </w:r>
      <w:r/>
    </w:p>
    <w:p>
      <w:pPr>
        <w:pStyle w:val="ListNumber"/>
        <w:spacing w:line="240" w:lineRule="auto"/>
        <w:ind w:left="720"/>
      </w:pPr>
      <w:r/>
      <w:hyperlink r:id="rId11">
        <w:r>
          <w:rPr>
            <w:color w:val="0000EE"/>
            <w:u w:val="single"/>
          </w:rPr>
          <w:t>https://opentools.ai/news/eqty-lab-intel-and-nvidia-join-forces-on-game-changing-ai-trust-initiative-with-hedera</w:t>
        </w:r>
      </w:hyperlink>
      <w:r>
        <w:t xml:space="preserve"> - Mentions the involvement of global government bodies and the significance of global collaboration in the AI space, particularly in securing AI processes.</w:t>
      </w:r>
      <w:r/>
    </w:p>
    <w:p>
      <w:pPr>
        <w:pStyle w:val="ListNumber"/>
        <w:spacing w:line="240" w:lineRule="auto"/>
        <w:ind w:left="720"/>
      </w:pPr>
      <w:r/>
      <w:hyperlink r:id="rId12">
        <w:r>
          <w:rPr>
            <w:color w:val="0000EE"/>
            <w:u w:val="single"/>
          </w:rPr>
          <w:t>https://www.tronweekly.com/eqty-lab-partner-nvidia-intel-for-ai-security/</w:t>
        </w:r>
      </w:hyperlink>
      <w:r>
        <w:t xml:space="preserve"> - Emphasizes the partnership's focus on addressing increasing concerns about AI security and governance, and the establishment of a new standard for AI safety.</w:t>
      </w:r>
      <w:r/>
    </w:p>
    <w:p>
      <w:pPr>
        <w:pStyle w:val="ListNumber"/>
        <w:spacing w:line="240" w:lineRule="auto"/>
        <w:ind w:left="720"/>
      </w:pPr>
      <w:r/>
      <w:hyperlink r:id="rId10">
        <w:r>
          <w:rPr>
            <w:color w:val="0000EE"/>
            <w:u w:val="single"/>
          </w:rPr>
          <w:t>https://www.businesswire.com/news/home/20241218897420/en/EQTY-Lab-Intel-and-NVIDIA-Unveil-Verifiable-Compute-A-Solution-to-Secure-Trusted-AI</w:t>
        </w:r>
      </w:hyperlink>
      <w:r>
        <w:t xml:space="preserve"> - Explains how the Verifiable Compute framework allows for provable records of conformity with regulatory frameworks and preserves AI artifacts years after a model has delivered results.</w:t>
      </w:r>
      <w:r/>
    </w:p>
    <w:p>
      <w:pPr>
        <w:pStyle w:val="ListNumber"/>
        <w:spacing w:line="240" w:lineRule="auto"/>
        <w:ind w:left="720"/>
      </w:pPr>
      <w:r/>
      <w:hyperlink r:id="rId11">
        <w:r>
          <w:rPr>
            <w:color w:val="0000EE"/>
            <w:u w:val="single"/>
          </w:rPr>
          <w:t>https://opentools.ai/news/eqty-lab-intel-and-nvidia-join-forces-on-game-changing-ai-trust-initiative-with-hedera</w:t>
        </w:r>
      </w:hyperlink>
      <w:r>
        <w:t xml:space="preserve"> - Highlights the importance of the Verifiable Compute framework in filling a critical gap in the AI industry related to provable trust and security, as noted by Shelly Kramer from Futurum Research.</w:t>
      </w:r>
      <w:r/>
    </w:p>
    <w:p>
      <w:pPr>
        <w:pStyle w:val="ListNumber"/>
        <w:spacing w:line="240" w:lineRule="auto"/>
        <w:ind w:left="720"/>
      </w:pPr>
      <w:r/>
      <w:hyperlink r:id="rId13">
        <w:r>
          <w:rPr>
            <w:color w:val="0000EE"/>
            <w:u w:val="single"/>
          </w:rPr>
          <w:t>https://news.google.com/rss/articles/CBMijAFBVV95cUxOb1NNTDhvNk14dzA3MXVDaF9zQ3JiQl90S3otck4xOHpuVTVzQkhNc2hCR0Roelc1ZmkxdkNydFlhSEF1OGNvWjJiaW9HWnNaZzRlSHpENHhpR3BXTmxTd1pyR2tFS3V0S2Zna0JmeGxxSS1IVHoyS0Fjd2plODNwRkQxcENta29RX1FWSA?oc=5&amp;hl=en-US&amp;gl=US&amp;ceid=US:en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8897420/en/EQTY-Lab-Intel-and-NVIDIA-Unveil-Verifiable-Compute-A-Solution-to-Secure-Trusted-AI" TargetMode="External"/><Relationship Id="rId11" Type="http://schemas.openxmlformats.org/officeDocument/2006/relationships/hyperlink" Target="https://opentools.ai/news/eqty-lab-intel-and-nvidia-join-forces-on-game-changing-ai-trust-initiative-with-hedera" TargetMode="External"/><Relationship Id="rId12" Type="http://schemas.openxmlformats.org/officeDocument/2006/relationships/hyperlink" Target="https://www.tronweekly.com/eqty-lab-partner-nvidia-intel-for-ai-security/" TargetMode="External"/><Relationship Id="rId13" Type="http://schemas.openxmlformats.org/officeDocument/2006/relationships/hyperlink" Target="https://news.google.com/rss/articles/CBMijAFBVV95cUxOb1NNTDhvNk14dzA3MXVDaF9zQ3JiQl90S3otck4xOHpuVTVzQkhNc2hCR0Roelc1ZmkxdkNydFlhSEF1OGNvWjJiaW9HWnNaZzRlSHpENHhpR3BXTmxTd1pyR2tFS3V0S2Zna0JmeGxxSS1IVHoyS0Fjd2plODNwRkQxcENta29RX1FWS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