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renews long-term lease, strengthening tech sector in Southern Arizona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recent renewal of a long-term lease between Tech Parks Arizona and International Business Machines (IBM) marks a significant development for the technology sector in Southern Arizona. This agreement extends the lease for an additional 15 years, reinforcing IBM’s influential role in the region's expanding tech ecosystem. </w:t>
      </w:r>
      <w:r/>
    </w:p>
    <w:p>
      <w:r/>
      <w:r>
        <w:t>The partnership between IBM and the University of Arizona has its roots in a collaboration that began 30 years ago. This historic alliance facilitated the establishment of the UA Tech Park in 1994, stemming from the sale of the IBM campus located off Rita Road and Interstate 10. The renewed lease underscores IBM’s commitment to harnessing the unique resources offered by Tech Parks Arizona, alongside the talent pool cultivated by the University of Arizona, thereby enhancing the region's renown as a centre for advanced research and development.</w:t>
      </w:r>
      <w:r/>
    </w:p>
    <w:p>
      <w:r/>
      <w:r>
        <w:t>In a statement regarding the renewed lease, Calline Sanchez, senior state executive for IBM in Arizona, commented, “We’re proud to be continuing our contributions to Arizona’s legacy of innovation and growth as IBM continues its investment in the region.” This sentiment reflects the longstanding relationship between IBM and the local community, emphasising the anticipated benefits of IBM's ongoing presence in the area.</w:t>
      </w:r>
      <w:r/>
    </w:p>
    <w:p>
      <w:r/>
      <w:r>
        <w:t>Tech Parks Arizona is designed to accommodate companies of all sizes while fostering collaboration between academia and industry. The UA Tech Park has transformed into a dynamic environment where startups intersect with established tech companies like IBM. This collaborative atmosphere has contributed significantly to the local economy, with over 100 companies and approximately 6,000 knowledge workers based in the park. The economic impact of the UA Tech Park is impressive, contributing nearly $2 billion annually and generating $52.8 million in tax revenues for governmental bodies at all levels.</w:t>
      </w:r>
      <w:r/>
    </w:p>
    <w:p>
      <w:r/>
      <w:r>
        <w:t>Carol Stewart, president and CEO of UA Tech Parks, noted, “IBM’s commitment is a testament to the enduring value of the collaboration between our organizations,” further highlighting the strength of the innovation ecosystem within the region. The renewed agreement is seen not only as a means of maintaining IBM's presence in Southern Arizona but also as aligning with Tech Parks Arizona’s broader mission of promoting economic growth and community development.</w:t>
      </w:r>
      <w:r/>
    </w:p>
    <w:p>
      <w:r/>
      <w:r>
        <w:t>The strategic initiatives pursued by Tech Parks Arizona reflect a commitment to redefining traditional business operating models and supporting businesses that are pioneering innovative practices. The partnership with IBM exemplifies how collaboration between industry leaders and academic institutions can foster a positive and lasting impact on local communities. As the tech landscape continues to evolve, this renewed commitment by IBM positions Southern Arizona as a notable hub for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https://biztucson.com/ua-tech-park-renews-long-term-lease-with-ibm/</w:t>
        </w:r>
      </w:hyperlink>
      <w:r>
        <w:t xml:space="preserve"> - Corroborates the renewal of the long-term lease between Tech Parks Arizona and IBM, extending the lease for 15 years and reinforcing IBM’s role in the region’s tech ecosystem.</w:t>
      </w:r>
      <w:r/>
    </w:p>
    <w:p>
      <w:pPr>
        <w:pStyle w:val="ListNumber"/>
        <w:spacing w:line="240" w:lineRule="auto"/>
        <w:ind w:left="720"/>
      </w:pPr>
      <w:r/>
      <w:hyperlink r:id="rId10">
        <w:r>
          <w:rPr>
            <w:color w:val="0000EE"/>
            <w:u w:val="single"/>
          </w:rPr>
          <w:t>https://biztucson.com/ua-tech-park-renews-long-term-lease-with-ibm/</w:t>
        </w:r>
      </w:hyperlink>
      <w:r>
        <w:t xml:space="preserve"> - Provides details on the 30-year collaboration between IBM and the University of Arizona, including the establishment of the UA Tech Park in 1994.</w:t>
      </w:r>
      <w:r/>
    </w:p>
    <w:p>
      <w:pPr>
        <w:pStyle w:val="ListNumber"/>
        <w:spacing w:line="240" w:lineRule="auto"/>
        <w:ind w:left="720"/>
      </w:pPr>
      <w:r/>
      <w:hyperlink r:id="rId10">
        <w:r>
          <w:rPr>
            <w:color w:val="0000EE"/>
            <w:u w:val="single"/>
          </w:rPr>
          <w:t>https://biztucson.com/ua-tech-park-renews-long-term-lease-with-ibm/</w:t>
        </w:r>
      </w:hyperlink>
      <w:r>
        <w:t xml:space="preserve"> - Quotes Calline Sanchez, senior state executive for IBM in Arizona, on IBM’s continued contributions to Arizona’s innovation and growth.</w:t>
      </w:r>
      <w:r/>
    </w:p>
    <w:p>
      <w:pPr>
        <w:pStyle w:val="ListNumber"/>
        <w:spacing w:line="240" w:lineRule="auto"/>
        <w:ind w:left="720"/>
      </w:pPr>
      <w:r/>
      <w:hyperlink r:id="rId10">
        <w:r>
          <w:rPr>
            <w:color w:val="0000EE"/>
            <w:u w:val="single"/>
          </w:rPr>
          <w:t>https://biztucson.com/ua-tech-park-renews-long-term-lease-with-ibm/</w:t>
        </w:r>
      </w:hyperlink>
      <w:r>
        <w:t xml:space="preserve"> - Describes Tech Parks Arizona’s role in fostering collaboration between academia and industry, and the economic impact of the UA Tech Park.</w:t>
      </w:r>
      <w:r/>
    </w:p>
    <w:p>
      <w:pPr>
        <w:pStyle w:val="ListNumber"/>
        <w:spacing w:line="240" w:lineRule="auto"/>
        <w:ind w:left="720"/>
      </w:pPr>
      <w:r/>
      <w:hyperlink r:id="rId10">
        <w:r>
          <w:rPr>
            <w:color w:val="0000EE"/>
            <w:u w:val="single"/>
          </w:rPr>
          <w:t>https://biztucson.com/ua-tech-park-renews-long-term-lease-with-ibm/</w:t>
        </w:r>
      </w:hyperlink>
      <w:r>
        <w:t xml:space="preserve"> - Includes Carol Stewart’s statement on the enduring value of the collaboration between IBM and Tech Parks Arizona.</w:t>
      </w:r>
      <w:r/>
    </w:p>
    <w:p>
      <w:pPr>
        <w:pStyle w:val="ListNumber"/>
        <w:spacing w:line="240" w:lineRule="auto"/>
        <w:ind w:left="720"/>
      </w:pPr>
      <w:r/>
      <w:hyperlink r:id="rId11">
        <w:r>
          <w:rPr>
            <w:color w:val="0000EE"/>
            <w:u w:val="single"/>
          </w:rPr>
          <w:t>https://techparks.arizona.edu/news-and-events/news/news-releases</w:t>
        </w:r>
      </w:hyperlink>
      <w:r>
        <w:t xml:space="preserve"> - Announces the renewal of the long-term lease with IBM and its significance for economic growth in Tucson.</w:t>
      </w:r>
      <w:r/>
    </w:p>
    <w:p>
      <w:pPr>
        <w:pStyle w:val="ListNumber"/>
        <w:spacing w:line="240" w:lineRule="auto"/>
        <w:ind w:left="720"/>
      </w:pPr>
      <w:r/>
      <w:hyperlink r:id="rId11">
        <w:r>
          <w:rPr>
            <w:color w:val="0000EE"/>
            <w:u w:val="single"/>
          </w:rPr>
          <w:t>https://techparks.arizona.edu/news-and-events/news/news-releases</w:t>
        </w:r>
      </w:hyperlink>
      <w:r>
        <w:t xml:space="preserve"> - Provides additional context on the UA Tech Park’s role in the local economy and its impact on the community.</w:t>
      </w:r>
      <w:r/>
    </w:p>
    <w:p>
      <w:pPr>
        <w:pStyle w:val="ListNumber"/>
        <w:spacing w:line="240" w:lineRule="auto"/>
        <w:ind w:left="720"/>
      </w:pPr>
      <w:r/>
      <w:hyperlink r:id="rId12">
        <w:r>
          <w:rPr>
            <w:color w:val="0000EE"/>
            <w:u w:val="single"/>
          </w:rPr>
          <w:t>https://techparks.arizona.edu/building-tucson-businesses-silicon-desert</w:t>
        </w:r>
      </w:hyperlink>
      <w:r>
        <w:t xml:space="preserve"> - Highlights IBM’s contributions to intellectual property development in the region and its leadership in patent development.</w:t>
      </w:r>
      <w:r/>
    </w:p>
    <w:p>
      <w:pPr>
        <w:pStyle w:val="ListNumber"/>
        <w:spacing w:line="240" w:lineRule="auto"/>
        <w:ind w:left="720"/>
      </w:pPr>
      <w:r/>
      <w:hyperlink r:id="rId10">
        <w:r>
          <w:rPr>
            <w:color w:val="0000EE"/>
            <w:u w:val="single"/>
          </w:rPr>
          <w:t>https://biztucson.com/ua-tech-park-renews-long-term-lease-with-ibm/</w:t>
        </w:r>
      </w:hyperlink>
      <w:r>
        <w:t xml:space="preserve"> - Explains how the partnership between IBM and Tech Parks Arizona aligns with the mission of promoting economic growth and community development.</w:t>
      </w:r>
      <w:r/>
    </w:p>
    <w:p>
      <w:pPr>
        <w:pStyle w:val="ListNumber"/>
        <w:spacing w:line="240" w:lineRule="auto"/>
        <w:ind w:left="720"/>
      </w:pPr>
      <w:r/>
      <w:hyperlink r:id="rId11">
        <w:r>
          <w:rPr>
            <w:color w:val="0000EE"/>
            <w:u w:val="single"/>
          </w:rPr>
          <w:t>https://techparks.arizona.edu/news-and-events/news/news-releases</w:t>
        </w:r>
      </w:hyperlink>
      <w:r>
        <w:t xml:space="preserve"> - Details the strategic initiatives of Tech Parks Arizona in supporting innovative businesses and redefining traditional business models.</w:t>
      </w:r>
      <w:r/>
    </w:p>
    <w:p>
      <w:pPr>
        <w:pStyle w:val="ListNumber"/>
        <w:spacing w:line="240" w:lineRule="auto"/>
        <w:ind w:left="720"/>
      </w:pPr>
      <w:r/>
      <w:hyperlink r:id="rId10">
        <w:r>
          <w:rPr>
            <w:color w:val="0000EE"/>
            <w:u w:val="single"/>
          </w:rPr>
          <w:t>https://biztucson.com/ua-tech-park-renews-long-term-lease-with-ibm/</w:t>
        </w:r>
      </w:hyperlink>
      <w:r>
        <w:t xml:space="preserve"> - Emphasizes the positive and lasting impact of the collaboration between industry leaders and academic institutions on local communities.</w:t>
      </w:r>
      <w:r/>
    </w:p>
    <w:p>
      <w:pPr>
        <w:pStyle w:val="ListNumber"/>
        <w:spacing w:line="240" w:lineRule="auto"/>
        <w:ind w:left="720"/>
      </w:pPr>
      <w:r/>
      <w:hyperlink r:id="rId13">
        <w:r>
          <w:rPr>
            <w:color w:val="0000EE"/>
            <w:u w:val="single"/>
          </w:rPr>
          <w:t>https://biztucson.com/ibm-renews-lease-at-ua-tech-park/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ucson.com/ua-tech-park-renews-long-term-lease-with-ibm/" TargetMode="External"/><Relationship Id="rId11" Type="http://schemas.openxmlformats.org/officeDocument/2006/relationships/hyperlink" Target="https://techparks.arizona.edu/news-and-events/news/news-releases" TargetMode="External"/><Relationship Id="rId12" Type="http://schemas.openxmlformats.org/officeDocument/2006/relationships/hyperlink" Target="https://techparks.arizona.edu/building-tucson-businesses-silicon-desert" TargetMode="External"/><Relationship Id="rId13" Type="http://schemas.openxmlformats.org/officeDocument/2006/relationships/hyperlink" Target="https://biztucson.com/ibm-renews-lease-at-ua-tech-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